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EB" w:rsidRDefault="00403DD9" w:rsidP="00A51818">
      <w:pPr>
        <w:tabs>
          <w:tab w:val="left" w:pos="-2552"/>
          <w:tab w:val="left" w:pos="142"/>
        </w:tabs>
        <w:contextualSpacing/>
        <w:jc w:val="center"/>
        <w:rPr>
          <w:rFonts w:ascii="Verdana" w:eastAsia="Calibri" w:hAnsi="Verdana" w:cs="Times New Roman"/>
          <w:b/>
          <w:sz w:val="32"/>
          <w:szCs w:val="32"/>
        </w:rPr>
      </w:pPr>
      <w:r>
        <w:rPr>
          <w:rFonts w:ascii="Verdana" w:eastAsia="Calibri" w:hAnsi="Verdana" w:cs="Times New Roman"/>
          <w:b/>
          <w:sz w:val="32"/>
          <w:szCs w:val="32"/>
        </w:rPr>
        <w:t xml:space="preserve"> </w:t>
      </w:r>
      <w:bookmarkStart w:id="0" w:name="_GoBack"/>
      <w:r w:rsidR="00676CEB" w:rsidRPr="009E150E">
        <w:rPr>
          <w:rFonts w:ascii="Verdana" w:eastAsia="Calibri" w:hAnsi="Verdana" w:cs="Times New Roman"/>
          <w:b/>
          <w:sz w:val="32"/>
          <w:szCs w:val="32"/>
        </w:rPr>
        <w:t>PL</w:t>
      </w:r>
      <w:r w:rsidR="00A51818">
        <w:rPr>
          <w:rFonts w:ascii="Verdana" w:eastAsia="Calibri" w:hAnsi="Verdana" w:cs="Times New Roman"/>
          <w:b/>
          <w:sz w:val="32"/>
          <w:szCs w:val="32"/>
        </w:rPr>
        <w:t>IEGO DE PETICIONES</w:t>
      </w:r>
    </w:p>
    <w:p w:rsidR="00F27765" w:rsidRDefault="00107F59" w:rsidP="00A51818">
      <w:pPr>
        <w:tabs>
          <w:tab w:val="left" w:pos="-2552"/>
          <w:tab w:val="left" w:pos="142"/>
        </w:tabs>
        <w:contextualSpacing/>
        <w:jc w:val="center"/>
        <w:rPr>
          <w:rFonts w:ascii="Verdana" w:eastAsia="Calibri" w:hAnsi="Verdana" w:cs="Times New Roman"/>
          <w:b/>
          <w:sz w:val="32"/>
          <w:szCs w:val="32"/>
        </w:rPr>
      </w:pPr>
      <w:r>
        <w:rPr>
          <w:rFonts w:ascii="Verdana" w:eastAsia="Calibri" w:hAnsi="Verdana" w:cs="Times New Roman"/>
          <w:b/>
          <w:sz w:val="32"/>
          <w:szCs w:val="32"/>
        </w:rPr>
        <w:t>Borrador</w:t>
      </w:r>
      <w:r w:rsidR="00387A79">
        <w:rPr>
          <w:rFonts w:ascii="Verdana" w:eastAsia="Calibri" w:hAnsi="Verdana" w:cs="Times New Roman"/>
          <w:b/>
          <w:sz w:val="32"/>
          <w:szCs w:val="32"/>
        </w:rPr>
        <w:t>-2</w:t>
      </w:r>
      <w:r w:rsidR="000D7DA7">
        <w:rPr>
          <w:rFonts w:ascii="Verdana" w:eastAsia="Calibri" w:hAnsi="Verdana" w:cs="Times New Roman"/>
          <w:b/>
          <w:sz w:val="32"/>
          <w:szCs w:val="32"/>
        </w:rPr>
        <w:t>7</w:t>
      </w:r>
      <w:r w:rsidR="00387A79">
        <w:rPr>
          <w:rFonts w:ascii="Verdana" w:eastAsia="Calibri" w:hAnsi="Verdana" w:cs="Times New Roman"/>
          <w:b/>
          <w:sz w:val="32"/>
          <w:szCs w:val="32"/>
        </w:rPr>
        <w:t xml:space="preserve"> de febrero de 2017</w:t>
      </w:r>
    </w:p>
    <w:bookmarkEnd w:id="0"/>
    <w:p w:rsidR="007713D8" w:rsidRDefault="007713D8" w:rsidP="00F27765">
      <w:pPr>
        <w:tabs>
          <w:tab w:val="left" w:pos="-2552"/>
          <w:tab w:val="left" w:pos="142"/>
        </w:tabs>
        <w:contextualSpacing/>
        <w:rPr>
          <w:rFonts w:ascii="Verdana" w:eastAsia="Calibri" w:hAnsi="Verdana" w:cs="Times New Roman"/>
          <w:b/>
          <w:sz w:val="28"/>
          <w:szCs w:val="28"/>
        </w:rPr>
      </w:pPr>
    </w:p>
    <w:p w:rsidR="007713D8" w:rsidRDefault="007713D8" w:rsidP="007713D8">
      <w:pPr>
        <w:jc w:val="center"/>
        <w:rPr>
          <w:rFonts w:ascii="Verdana" w:hAnsi="Verdana"/>
          <w:b/>
          <w:sz w:val="32"/>
          <w:szCs w:val="32"/>
        </w:rPr>
      </w:pPr>
      <w:r w:rsidRPr="0030409D">
        <w:rPr>
          <w:rFonts w:ascii="Verdana" w:hAnsi="Verdana"/>
          <w:b/>
          <w:sz w:val="32"/>
          <w:szCs w:val="32"/>
        </w:rPr>
        <w:t xml:space="preserve">PRESENTACIÓN </w:t>
      </w:r>
    </w:p>
    <w:p w:rsidR="006B1D29" w:rsidRDefault="006B1D29" w:rsidP="00394ECE">
      <w:pPr>
        <w:jc w:val="both"/>
        <w:rPr>
          <w:rFonts w:ascii="Verdana" w:hAnsi="Verdana"/>
          <w:sz w:val="24"/>
          <w:szCs w:val="24"/>
        </w:rPr>
      </w:pPr>
      <w:r w:rsidRPr="00A50DCC">
        <w:rPr>
          <w:rFonts w:ascii="Verdana" w:hAnsi="Verdana"/>
          <w:sz w:val="24"/>
          <w:szCs w:val="24"/>
        </w:rPr>
        <w:t xml:space="preserve">El magisterio colombiano a través de su organización representativa -Fecode- en el pasado presentó pliegos de peticiones respetuosos en tanto y por cuanto esa era la figura permitida; en </w:t>
      </w:r>
      <w:r w:rsidR="00BF494A">
        <w:rPr>
          <w:rFonts w:ascii="Verdana" w:hAnsi="Verdana"/>
          <w:sz w:val="24"/>
          <w:szCs w:val="24"/>
        </w:rPr>
        <w:t>ese contexto, fue</w:t>
      </w:r>
      <w:r w:rsidRPr="00A50DCC">
        <w:rPr>
          <w:rFonts w:ascii="Verdana" w:hAnsi="Verdana"/>
          <w:sz w:val="24"/>
          <w:szCs w:val="24"/>
        </w:rPr>
        <w:t xml:space="preserve"> la mo</w:t>
      </w:r>
      <w:r w:rsidR="00F723F7">
        <w:rPr>
          <w:rFonts w:ascii="Verdana" w:hAnsi="Verdana"/>
          <w:sz w:val="24"/>
          <w:szCs w:val="24"/>
        </w:rPr>
        <w:t>vilización y la lucha lo que</w:t>
      </w:r>
      <w:r w:rsidRPr="00A50DCC">
        <w:rPr>
          <w:rFonts w:ascii="Verdana" w:hAnsi="Verdana"/>
          <w:sz w:val="24"/>
          <w:szCs w:val="24"/>
        </w:rPr>
        <w:t xml:space="preserve"> permitió conquistar significativas reivindicaciones; entre ellas se desta</w:t>
      </w:r>
      <w:r w:rsidR="00F723F7">
        <w:rPr>
          <w:rFonts w:ascii="Verdana" w:hAnsi="Verdana"/>
          <w:sz w:val="24"/>
          <w:szCs w:val="24"/>
        </w:rPr>
        <w:t xml:space="preserve">can, el estatuto docente que </w:t>
      </w:r>
      <w:r w:rsidRPr="00A50DCC">
        <w:rPr>
          <w:rFonts w:ascii="Verdana" w:hAnsi="Verdana"/>
          <w:sz w:val="24"/>
          <w:szCs w:val="24"/>
        </w:rPr>
        <w:t xml:space="preserve"> garantizó, además de la estabilidad laboral, la movilidad social vía el</w:t>
      </w:r>
      <w:r w:rsidR="00A50DCC" w:rsidRPr="00A50DCC">
        <w:rPr>
          <w:rFonts w:ascii="Verdana" w:hAnsi="Verdana"/>
          <w:sz w:val="24"/>
          <w:szCs w:val="24"/>
        </w:rPr>
        <w:t xml:space="preserve"> escalafón y la carrera docente</w:t>
      </w:r>
      <w:r w:rsidR="000F3A96">
        <w:rPr>
          <w:rFonts w:ascii="Verdana" w:hAnsi="Verdana"/>
          <w:sz w:val="24"/>
          <w:szCs w:val="24"/>
        </w:rPr>
        <w:t>,</w:t>
      </w:r>
      <w:r w:rsidR="00A50DCC">
        <w:rPr>
          <w:rFonts w:ascii="Verdana" w:hAnsi="Verdana"/>
          <w:sz w:val="24"/>
          <w:szCs w:val="24"/>
        </w:rPr>
        <w:t xml:space="preserve"> la estabilidad laboral;</w:t>
      </w:r>
      <w:r w:rsidR="00A50DCC" w:rsidRPr="00A50DCC">
        <w:rPr>
          <w:rFonts w:ascii="Verdana" w:hAnsi="Verdana"/>
          <w:sz w:val="24"/>
          <w:szCs w:val="24"/>
        </w:rPr>
        <w:t xml:space="preserve"> </w:t>
      </w:r>
      <w:r w:rsidR="00A50DCC">
        <w:rPr>
          <w:rFonts w:ascii="Verdana" w:hAnsi="Verdana"/>
          <w:sz w:val="24"/>
          <w:szCs w:val="24"/>
        </w:rPr>
        <w:t>l</w:t>
      </w:r>
      <w:r w:rsidR="00A50DCC" w:rsidRPr="00A50DCC">
        <w:rPr>
          <w:rFonts w:ascii="Verdana" w:hAnsi="Verdana"/>
          <w:sz w:val="24"/>
          <w:szCs w:val="24"/>
        </w:rPr>
        <w:t xml:space="preserve">a Ley 91 de 1989, </w:t>
      </w:r>
      <w:r w:rsidR="00A50DCC">
        <w:rPr>
          <w:rFonts w:ascii="Verdana" w:hAnsi="Verdana"/>
          <w:sz w:val="24"/>
          <w:szCs w:val="24"/>
        </w:rPr>
        <w:t xml:space="preserve">que </w:t>
      </w:r>
      <w:r w:rsidR="00A50DCC" w:rsidRPr="00A50DCC">
        <w:rPr>
          <w:rFonts w:ascii="Verdana" w:hAnsi="Verdana"/>
          <w:sz w:val="24"/>
          <w:szCs w:val="24"/>
        </w:rPr>
        <w:t>cre</w:t>
      </w:r>
      <w:r w:rsidR="00A50DCC">
        <w:rPr>
          <w:rFonts w:ascii="Verdana" w:hAnsi="Verdana"/>
          <w:sz w:val="24"/>
          <w:szCs w:val="24"/>
        </w:rPr>
        <w:t>ó</w:t>
      </w:r>
      <w:r w:rsidR="00A50DCC" w:rsidRPr="00A50DCC">
        <w:rPr>
          <w:rFonts w:ascii="Verdana" w:hAnsi="Verdana"/>
          <w:sz w:val="24"/>
          <w:szCs w:val="24"/>
        </w:rPr>
        <w:t xml:space="preserve"> el Fondo Nacional de Prestaciones Sociales del Magisterio -FOMAG-</w:t>
      </w:r>
      <w:r w:rsidR="00A50DCC">
        <w:rPr>
          <w:rFonts w:ascii="Verdana" w:hAnsi="Verdana"/>
          <w:sz w:val="24"/>
          <w:szCs w:val="24"/>
        </w:rPr>
        <w:t>; la Ley 60 de 1993, de d</w:t>
      </w:r>
      <w:r w:rsidR="00A50DCC" w:rsidRPr="00A50DCC">
        <w:rPr>
          <w:rFonts w:ascii="Verdana" w:hAnsi="Verdana"/>
          <w:sz w:val="24"/>
          <w:szCs w:val="24"/>
        </w:rPr>
        <w:t>istribución de recursos y competencias</w:t>
      </w:r>
      <w:r w:rsidR="00A50DCC">
        <w:rPr>
          <w:rFonts w:ascii="Verdana" w:hAnsi="Verdana"/>
          <w:sz w:val="24"/>
          <w:szCs w:val="24"/>
        </w:rPr>
        <w:t>;</w:t>
      </w:r>
      <w:r w:rsidR="001140CB">
        <w:rPr>
          <w:rFonts w:ascii="Verdana" w:hAnsi="Verdana"/>
          <w:sz w:val="24"/>
          <w:szCs w:val="24"/>
        </w:rPr>
        <w:t xml:space="preserve"> y </w:t>
      </w:r>
      <w:r w:rsidR="00A50DCC">
        <w:rPr>
          <w:rFonts w:ascii="Verdana" w:hAnsi="Verdana"/>
          <w:sz w:val="24"/>
          <w:szCs w:val="24"/>
        </w:rPr>
        <w:t>la L</w:t>
      </w:r>
      <w:r w:rsidR="00A50DCC" w:rsidRPr="00A50DCC">
        <w:rPr>
          <w:rFonts w:ascii="Verdana" w:hAnsi="Verdana"/>
          <w:sz w:val="24"/>
          <w:szCs w:val="24"/>
        </w:rPr>
        <w:t>ey 115 de 1994</w:t>
      </w:r>
      <w:r w:rsidR="00A50DCC">
        <w:rPr>
          <w:rFonts w:ascii="Verdana" w:hAnsi="Verdana"/>
          <w:sz w:val="24"/>
          <w:szCs w:val="24"/>
        </w:rPr>
        <w:t xml:space="preserve"> o L</w:t>
      </w:r>
      <w:r w:rsidR="00A50DCC" w:rsidRPr="00A50DCC">
        <w:rPr>
          <w:rFonts w:ascii="Verdana" w:hAnsi="Verdana"/>
          <w:sz w:val="24"/>
          <w:szCs w:val="24"/>
        </w:rPr>
        <w:t>ey General de la Educación</w:t>
      </w:r>
      <w:r w:rsidR="00A50DCC">
        <w:rPr>
          <w:rFonts w:ascii="Verdana" w:hAnsi="Verdana"/>
          <w:sz w:val="24"/>
          <w:szCs w:val="24"/>
        </w:rPr>
        <w:t>.</w:t>
      </w:r>
    </w:p>
    <w:p w:rsidR="006B1D29" w:rsidRDefault="00CA3430" w:rsidP="006B1D29">
      <w:pPr>
        <w:jc w:val="both"/>
        <w:rPr>
          <w:rFonts w:ascii="Verdana" w:hAnsi="Verdana"/>
          <w:sz w:val="24"/>
          <w:szCs w:val="24"/>
        </w:rPr>
      </w:pPr>
      <w:r w:rsidRPr="00EE5B9B">
        <w:rPr>
          <w:rFonts w:ascii="Verdana" w:hAnsi="Verdana"/>
          <w:sz w:val="24"/>
          <w:szCs w:val="24"/>
        </w:rPr>
        <w:t>Que de conformidad con lo establecido en el Decreto 1072 de 2015, Único Reglamentario del Sector Trabajo, en el Libro 2, Parte 2, Título 2, Capítulo 4, reglamenta la Ley 411 de 1997 aprobatoria del Convenio 151 de la Organización Internacional del Trabajo (OIT), en lo relativo a los procedimientos de negociación y solución de controversias con las organizaciones sindicales de empleados públicos</w:t>
      </w:r>
      <w:r w:rsidRPr="001F027C">
        <w:rPr>
          <w:rFonts w:ascii="Verdana" w:hAnsi="Verdana"/>
          <w:sz w:val="24"/>
          <w:szCs w:val="24"/>
        </w:rPr>
        <w:t>, este año corresponde a FECODE presentar</w:t>
      </w:r>
      <w:r>
        <w:rPr>
          <w:rFonts w:ascii="Verdana" w:hAnsi="Verdana"/>
          <w:sz w:val="24"/>
          <w:szCs w:val="24"/>
        </w:rPr>
        <w:t xml:space="preserve"> </w:t>
      </w:r>
      <w:r w:rsidR="006B1D29">
        <w:rPr>
          <w:rFonts w:ascii="Verdana" w:hAnsi="Verdana"/>
          <w:sz w:val="24"/>
          <w:szCs w:val="24"/>
        </w:rPr>
        <w:t>pliego de pet</w:t>
      </w:r>
      <w:r w:rsidR="00AB1951">
        <w:rPr>
          <w:rFonts w:ascii="Verdana" w:hAnsi="Verdana"/>
          <w:sz w:val="24"/>
          <w:szCs w:val="24"/>
        </w:rPr>
        <w:t xml:space="preserve">iciones </w:t>
      </w:r>
      <w:r w:rsidR="006B1D29">
        <w:rPr>
          <w:rFonts w:ascii="Verdana" w:hAnsi="Verdana"/>
          <w:sz w:val="24"/>
          <w:szCs w:val="24"/>
        </w:rPr>
        <w:t xml:space="preserve">en medio de una coyuntura compleja: una reforma tributaria que esquilma aún más a los trabajadores y clase media; unas expectativas en los indicadores económicos bien difusos; las metas </w:t>
      </w:r>
      <w:r w:rsidR="00A010AC">
        <w:rPr>
          <w:rFonts w:ascii="Verdana" w:hAnsi="Verdana"/>
          <w:sz w:val="24"/>
          <w:szCs w:val="24"/>
        </w:rPr>
        <w:t>demagógicas</w:t>
      </w:r>
      <w:r w:rsidR="006B1D29">
        <w:rPr>
          <w:rFonts w:ascii="Verdana" w:hAnsi="Verdana"/>
          <w:sz w:val="24"/>
          <w:szCs w:val="24"/>
        </w:rPr>
        <w:t xml:space="preserve"> del gobierno: </w:t>
      </w:r>
      <w:r w:rsidR="00A010AC">
        <w:rPr>
          <w:rFonts w:ascii="Verdana" w:hAnsi="Verdana"/>
          <w:sz w:val="24"/>
          <w:szCs w:val="24"/>
        </w:rPr>
        <w:t>Colombia</w:t>
      </w:r>
      <w:r w:rsidR="006B1D29">
        <w:rPr>
          <w:rFonts w:ascii="Verdana" w:hAnsi="Verdana"/>
          <w:sz w:val="24"/>
          <w:szCs w:val="24"/>
        </w:rPr>
        <w:t xml:space="preserve"> la más educada en el 2025 y el ingreso a la </w:t>
      </w:r>
      <w:r w:rsidR="00A010AC">
        <w:rPr>
          <w:rFonts w:ascii="Verdana" w:hAnsi="Verdana"/>
          <w:sz w:val="24"/>
          <w:szCs w:val="24"/>
        </w:rPr>
        <w:t>OCDE</w:t>
      </w:r>
      <w:r w:rsidR="006B1D29">
        <w:rPr>
          <w:rFonts w:ascii="Verdana" w:hAnsi="Verdana"/>
          <w:sz w:val="24"/>
          <w:szCs w:val="24"/>
        </w:rPr>
        <w:t xml:space="preserve">; el proceso de paz con las </w:t>
      </w:r>
      <w:r w:rsidR="00CF2C45">
        <w:rPr>
          <w:rFonts w:ascii="Verdana" w:hAnsi="Verdana"/>
          <w:sz w:val="24"/>
          <w:szCs w:val="24"/>
        </w:rPr>
        <w:t>FARC</w:t>
      </w:r>
      <w:r w:rsidR="006B1D29">
        <w:rPr>
          <w:rFonts w:ascii="Verdana" w:hAnsi="Verdana"/>
          <w:sz w:val="24"/>
          <w:szCs w:val="24"/>
        </w:rPr>
        <w:t xml:space="preserve"> y el </w:t>
      </w:r>
      <w:r w:rsidR="00CF2C45">
        <w:rPr>
          <w:rFonts w:ascii="Verdana" w:hAnsi="Verdana"/>
          <w:sz w:val="24"/>
          <w:szCs w:val="24"/>
        </w:rPr>
        <w:t>ELN.</w:t>
      </w:r>
    </w:p>
    <w:p w:rsidR="006B1D29" w:rsidRDefault="0018383B" w:rsidP="006B1D29">
      <w:pPr>
        <w:jc w:val="both"/>
        <w:rPr>
          <w:rFonts w:ascii="Verdana" w:hAnsi="Verdana"/>
          <w:sz w:val="24"/>
          <w:szCs w:val="24"/>
        </w:rPr>
      </w:pPr>
      <w:r>
        <w:rPr>
          <w:rFonts w:ascii="Verdana" w:hAnsi="Verdana"/>
          <w:sz w:val="24"/>
          <w:szCs w:val="24"/>
        </w:rPr>
        <w:t>A</w:t>
      </w:r>
      <w:r w:rsidR="006B1D29">
        <w:rPr>
          <w:rFonts w:ascii="Verdana" w:hAnsi="Verdana"/>
          <w:sz w:val="24"/>
          <w:szCs w:val="24"/>
        </w:rPr>
        <w:t xml:space="preserve"> pesar de este panorama sombrío, </w:t>
      </w:r>
      <w:r w:rsidR="00C328B7">
        <w:rPr>
          <w:rFonts w:ascii="Verdana" w:hAnsi="Verdana"/>
          <w:sz w:val="24"/>
          <w:szCs w:val="24"/>
        </w:rPr>
        <w:t xml:space="preserve"> hoy </w:t>
      </w:r>
      <w:r w:rsidR="006B1D29">
        <w:rPr>
          <w:rFonts w:ascii="Verdana" w:hAnsi="Verdana"/>
          <w:sz w:val="24"/>
          <w:szCs w:val="24"/>
        </w:rPr>
        <w:t>28 de febrero</w:t>
      </w:r>
      <w:r w:rsidR="003B165C">
        <w:rPr>
          <w:rFonts w:ascii="Verdana" w:hAnsi="Verdana"/>
          <w:sz w:val="24"/>
          <w:szCs w:val="24"/>
        </w:rPr>
        <w:t xml:space="preserve"> de 2017,</w:t>
      </w:r>
      <w:r w:rsidR="006B1D29">
        <w:rPr>
          <w:rFonts w:ascii="Verdana" w:hAnsi="Verdana"/>
          <w:sz w:val="24"/>
          <w:szCs w:val="24"/>
        </w:rPr>
        <w:t xml:space="preserve"> en el marco de una </w:t>
      </w:r>
      <w:r w:rsidRPr="0018383B">
        <w:rPr>
          <w:rFonts w:ascii="Verdana" w:hAnsi="Verdana"/>
          <w:b/>
          <w:sz w:val="24"/>
          <w:szCs w:val="24"/>
        </w:rPr>
        <w:t>GRAN JORNADA DE MOVILIZACIÓN EN TODAS LAS CAPITALES</w:t>
      </w:r>
      <w:r w:rsidR="00AB1951">
        <w:rPr>
          <w:rFonts w:ascii="Verdana" w:hAnsi="Verdana"/>
          <w:sz w:val="24"/>
          <w:szCs w:val="24"/>
        </w:rPr>
        <w:t xml:space="preserve"> se radicará dicho pliego de peticiones.</w:t>
      </w:r>
    </w:p>
    <w:p w:rsidR="006B1D29" w:rsidRDefault="00F56821" w:rsidP="006B1D29">
      <w:pPr>
        <w:jc w:val="both"/>
        <w:rPr>
          <w:rFonts w:ascii="Verdana" w:hAnsi="Verdana"/>
          <w:sz w:val="24"/>
          <w:szCs w:val="24"/>
        </w:rPr>
      </w:pPr>
      <w:r>
        <w:rPr>
          <w:rFonts w:ascii="Verdana" w:hAnsi="Verdana"/>
          <w:sz w:val="24"/>
          <w:szCs w:val="24"/>
        </w:rPr>
        <w:t>Fecode manifiesta su total</w:t>
      </w:r>
      <w:r w:rsidR="006B1D29">
        <w:rPr>
          <w:rFonts w:ascii="Verdana" w:hAnsi="Verdana"/>
          <w:sz w:val="24"/>
          <w:szCs w:val="24"/>
        </w:rPr>
        <w:t xml:space="preserve"> </w:t>
      </w:r>
      <w:r w:rsidR="00FB5259">
        <w:rPr>
          <w:rFonts w:ascii="Verdana" w:hAnsi="Verdana"/>
          <w:sz w:val="24"/>
          <w:szCs w:val="24"/>
        </w:rPr>
        <w:t>disposición</w:t>
      </w:r>
      <w:r>
        <w:rPr>
          <w:rFonts w:ascii="Verdana" w:hAnsi="Verdana"/>
          <w:sz w:val="24"/>
          <w:szCs w:val="24"/>
        </w:rPr>
        <w:t xml:space="preserve"> a la negociación</w:t>
      </w:r>
      <w:r w:rsidR="00FB5259">
        <w:rPr>
          <w:rFonts w:ascii="Verdana" w:hAnsi="Verdana"/>
          <w:sz w:val="24"/>
          <w:szCs w:val="24"/>
        </w:rPr>
        <w:t>; si la contraparte, el Gobierno N</w:t>
      </w:r>
      <w:r w:rsidR="006B1D29">
        <w:rPr>
          <w:rFonts w:ascii="Verdana" w:hAnsi="Verdana"/>
          <w:sz w:val="24"/>
          <w:szCs w:val="24"/>
        </w:rPr>
        <w:t xml:space="preserve">acional tiene voluntad política de concertación, </w:t>
      </w:r>
      <w:r>
        <w:rPr>
          <w:rFonts w:ascii="Verdana" w:hAnsi="Verdana"/>
          <w:sz w:val="24"/>
          <w:szCs w:val="24"/>
        </w:rPr>
        <w:t xml:space="preserve">se </w:t>
      </w:r>
      <w:r w:rsidR="006B1D29">
        <w:rPr>
          <w:rFonts w:ascii="Verdana" w:hAnsi="Verdana"/>
          <w:sz w:val="24"/>
          <w:szCs w:val="24"/>
        </w:rPr>
        <w:t>avanzar</w:t>
      </w:r>
      <w:r>
        <w:rPr>
          <w:rFonts w:ascii="Verdana" w:hAnsi="Verdana"/>
          <w:sz w:val="24"/>
          <w:szCs w:val="24"/>
        </w:rPr>
        <w:t>á</w:t>
      </w:r>
      <w:r w:rsidR="006B1D29">
        <w:rPr>
          <w:rFonts w:ascii="Verdana" w:hAnsi="Verdana"/>
          <w:sz w:val="24"/>
          <w:szCs w:val="24"/>
        </w:rPr>
        <w:t xml:space="preserve"> en este proceso. </w:t>
      </w:r>
    </w:p>
    <w:p w:rsidR="006B1D29" w:rsidRDefault="00FB5259" w:rsidP="006B1D29">
      <w:pPr>
        <w:jc w:val="both"/>
        <w:rPr>
          <w:rFonts w:ascii="Verdana" w:hAnsi="Verdana"/>
          <w:sz w:val="24"/>
          <w:szCs w:val="24"/>
        </w:rPr>
      </w:pPr>
      <w:r>
        <w:rPr>
          <w:rFonts w:ascii="Verdana" w:hAnsi="Verdana"/>
          <w:sz w:val="24"/>
          <w:szCs w:val="24"/>
        </w:rPr>
        <w:t>El</w:t>
      </w:r>
      <w:r w:rsidR="006B1D29">
        <w:rPr>
          <w:rFonts w:ascii="Verdana" w:hAnsi="Verdana"/>
          <w:sz w:val="24"/>
          <w:szCs w:val="24"/>
        </w:rPr>
        <w:t xml:space="preserve"> magisterio ha demostrado su fuerza con entereza, convicción y sobre todo con unidad que será la base y soporte para triunfar. </w:t>
      </w:r>
    </w:p>
    <w:p w:rsidR="006B1D29" w:rsidRDefault="00FB5259" w:rsidP="003C68E8">
      <w:pPr>
        <w:jc w:val="both"/>
        <w:rPr>
          <w:rFonts w:ascii="Verdana" w:hAnsi="Verdana"/>
          <w:b/>
          <w:sz w:val="32"/>
          <w:szCs w:val="32"/>
        </w:rPr>
      </w:pPr>
      <w:r>
        <w:rPr>
          <w:rFonts w:ascii="Verdana" w:hAnsi="Verdana"/>
          <w:sz w:val="24"/>
          <w:szCs w:val="24"/>
        </w:rPr>
        <w:lastRenderedPageBreak/>
        <w:t>Con</w:t>
      </w:r>
      <w:r w:rsidR="006B1D29">
        <w:rPr>
          <w:rFonts w:ascii="Verdana" w:hAnsi="Verdana"/>
          <w:sz w:val="24"/>
          <w:szCs w:val="24"/>
        </w:rPr>
        <w:t xml:space="preserve"> el marco que sobresale y </w:t>
      </w:r>
      <w:r w:rsidR="00D65734">
        <w:rPr>
          <w:rFonts w:ascii="Verdana" w:hAnsi="Verdana"/>
          <w:sz w:val="24"/>
          <w:szCs w:val="24"/>
        </w:rPr>
        <w:t xml:space="preserve">ambienta la coyuntura política, </w:t>
      </w:r>
      <w:r w:rsidR="006B1D29">
        <w:rPr>
          <w:rFonts w:ascii="Verdana" w:hAnsi="Verdana"/>
          <w:sz w:val="24"/>
          <w:szCs w:val="24"/>
        </w:rPr>
        <w:t xml:space="preserve">la </w:t>
      </w:r>
      <w:r w:rsidR="00D65734">
        <w:rPr>
          <w:rFonts w:ascii="Verdana" w:hAnsi="Verdana"/>
          <w:sz w:val="24"/>
          <w:szCs w:val="24"/>
        </w:rPr>
        <w:t xml:space="preserve">Federación se dispone a la </w:t>
      </w:r>
      <w:r>
        <w:rPr>
          <w:rFonts w:ascii="Verdana" w:hAnsi="Verdana"/>
          <w:sz w:val="24"/>
          <w:szCs w:val="24"/>
        </w:rPr>
        <w:t>socialización</w:t>
      </w:r>
      <w:r w:rsidR="006B1D29">
        <w:rPr>
          <w:rFonts w:ascii="Verdana" w:hAnsi="Verdana"/>
          <w:sz w:val="24"/>
          <w:szCs w:val="24"/>
        </w:rPr>
        <w:t xml:space="preserve"> del contenido del pliego de peticiones y a prepararnos para la lucha.</w:t>
      </w:r>
    </w:p>
    <w:p w:rsidR="007713D8" w:rsidRDefault="00FB5259" w:rsidP="007713D8">
      <w:pPr>
        <w:contextualSpacing/>
        <w:jc w:val="both"/>
        <w:rPr>
          <w:rFonts w:ascii="Verdana" w:eastAsia="Calibri" w:hAnsi="Verdana" w:cs="Times New Roman"/>
          <w:sz w:val="24"/>
          <w:szCs w:val="24"/>
        </w:rPr>
      </w:pPr>
      <w:r>
        <w:rPr>
          <w:rFonts w:ascii="Verdana" w:eastAsia="Calibri" w:hAnsi="Verdana" w:cs="Times New Roman"/>
          <w:sz w:val="24"/>
          <w:szCs w:val="24"/>
        </w:rPr>
        <w:t>Este Pliego de P</w:t>
      </w:r>
      <w:r w:rsidR="007713D8" w:rsidRPr="007713D8">
        <w:rPr>
          <w:rFonts w:ascii="Verdana" w:eastAsia="Calibri" w:hAnsi="Verdana" w:cs="Times New Roman"/>
          <w:sz w:val="24"/>
          <w:szCs w:val="24"/>
        </w:rPr>
        <w:t>eticiones que a continuación se especifica y se sustenta, con el objetivo concreto de lograr un acuerdo entre las partes que satisfaga significativamente el mejoramiento y fortalecimiento de la educación pública prestada directamente por el Estado; condición para garantizar a la niñez, a la juventud y a toda la población colombiana una educación con calidad, integral, pertinente</w:t>
      </w:r>
      <w:r w:rsidR="005512CA">
        <w:rPr>
          <w:rFonts w:ascii="Verdana" w:eastAsia="Calibri" w:hAnsi="Verdana" w:cs="Times New Roman"/>
          <w:sz w:val="24"/>
          <w:szCs w:val="24"/>
        </w:rPr>
        <w:t xml:space="preserve"> y </w:t>
      </w:r>
      <w:r w:rsidR="007713D8" w:rsidRPr="007713D8">
        <w:rPr>
          <w:rFonts w:ascii="Verdana" w:eastAsia="Calibri" w:hAnsi="Verdana" w:cs="Times New Roman"/>
          <w:sz w:val="24"/>
          <w:szCs w:val="24"/>
        </w:rPr>
        <w:t xml:space="preserve">democrática; en el conocimiento científico, técnico y tecnológico, las artes, el deporte, la recreación y la cultura. Una educación que contribuya a hacer de las escuelas territorios de paz, por cuanto forma en la mentalidad y en el ejercicio individual y colectivo de asumir las diferencias como potencialidad y la historia como posibilidad de un mundo mejor, que resuelve los conflictos por las vías de la negociación y los acuerdos, sin recurrir a hechos de violencia. </w:t>
      </w:r>
    </w:p>
    <w:p w:rsidR="000368BD" w:rsidRDefault="000368BD" w:rsidP="007713D8">
      <w:pPr>
        <w:contextualSpacing/>
        <w:jc w:val="both"/>
        <w:rPr>
          <w:rFonts w:ascii="Verdana" w:eastAsia="Calibri" w:hAnsi="Verdana" w:cs="Times New Roman"/>
          <w:sz w:val="24"/>
          <w:szCs w:val="24"/>
        </w:rPr>
      </w:pPr>
    </w:p>
    <w:p w:rsidR="007713D8" w:rsidRPr="007713D8" w:rsidRDefault="007713D8" w:rsidP="007713D8">
      <w:pPr>
        <w:contextualSpacing/>
        <w:jc w:val="both"/>
        <w:rPr>
          <w:rFonts w:ascii="Verdana" w:eastAsia="Calibri" w:hAnsi="Verdana" w:cs="Times New Roman"/>
          <w:sz w:val="24"/>
          <w:szCs w:val="24"/>
        </w:rPr>
      </w:pPr>
      <w:r w:rsidRPr="007713D8">
        <w:rPr>
          <w:rFonts w:ascii="Verdana" w:eastAsia="Calibri" w:hAnsi="Verdana" w:cs="Times New Roman"/>
          <w:sz w:val="24"/>
          <w:szCs w:val="24"/>
        </w:rPr>
        <w:t xml:space="preserve">El Comité Ejecutivo </w:t>
      </w:r>
      <w:r w:rsidR="0057086A">
        <w:rPr>
          <w:rFonts w:ascii="Verdana" w:eastAsia="Calibri" w:hAnsi="Verdana" w:cs="Times New Roman"/>
          <w:sz w:val="24"/>
          <w:szCs w:val="24"/>
        </w:rPr>
        <w:t xml:space="preserve">y la Junta Directiva Nacional </w:t>
      </w:r>
      <w:r w:rsidRPr="007713D8">
        <w:rPr>
          <w:rFonts w:ascii="Verdana" w:eastAsia="Calibri" w:hAnsi="Verdana" w:cs="Times New Roman"/>
          <w:sz w:val="24"/>
          <w:szCs w:val="24"/>
        </w:rPr>
        <w:t xml:space="preserve">de Fecode </w:t>
      </w:r>
      <w:r w:rsidR="000925DA">
        <w:rPr>
          <w:rFonts w:ascii="Verdana" w:eastAsia="Calibri" w:hAnsi="Verdana" w:cs="Times New Roman"/>
          <w:sz w:val="24"/>
          <w:szCs w:val="24"/>
        </w:rPr>
        <w:t xml:space="preserve"> </w:t>
      </w:r>
      <w:r w:rsidRPr="007713D8">
        <w:rPr>
          <w:rFonts w:ascii="Verdana" w:eastAsia="Calibri" w:hAnsi="Verdana" w:cs="Times New Roman"/>
          <w:sz w:val="24"/>
          <w:szCs w:val="24"/>
        </w:rPr>
        <w:t>ha</w:t>
      </w:r>
      <w:r w:rsidR="000925DA">
        <w:rPr>
          <w:rFonts w:ascii="Verdana" w:eastAsia="Calibri" w:hAnsi="Verdana" w:cs="Times New Roman"/>
          <w:sz w:val="24"/>
          <w:szCs w:val="24"/>
        </w:rPr>
        <w:t>n</w:t>
      </w:r>
      <w:r w:rsidRPr="007713D8">
        <w:rPr>
          <w:rFonts w:ascii="Verdana" w:eastAsia="Calibri" w:hAnsi="Verdana" w:cs="Times New Roman"/>
          <w:sz w:val="24"/>
          <w:szCs w:val="24"/>
        </w:rPr>
        <w:t xml:space="preserve"> elaborado este pliego de peticiones de manera </w:t>
      </w:r>
      <w:r w:rsidR="0057086A">
        <w:rPr>
          <w:rFonts w:ascii="Verdana" w:eastAsia="Calibri" w:hAnsi="Verdana" w:cs="Times New Roman"/>
          <w:sz w:val="24"/>
          <w:szCs w:val="24"/>
        </w:rPr>
        <w:t>objetiva</w:t>
      </w:r>
      <w:r w:rsidRPr="007713D8">
        <w:rPr>
          <w:rFonts w:ascii="Verdana" w:eastAsia="Calibri" w:hAnsi="Verdana" w:cs="Times New Roman"/>
          <w:sz w:val="24"/>
          <w:szCs w:val="24"/>
        </w:rPr>
        <w:t xml:space="preserve">, responsable y seria en correspondencia a las necesidades y posibilidades de avanzar en la realización plena del derecho fundamental de la educación. En tal sentido, el presente documento petitorio está elaborado teniendo en cuenta los impactos desfavorables de la crisis económica y de la reforma tributaria en la vida sostenible con dignidad de las familias y de los docentes en sus condiciones profesionales, laborales prestacionales y sociales. </w:t>
      </w:r>
    </w:p>
    <w:p w:rsidR="007713D8" w:rsidRPr="007713D8" w:rsidRDefault="007713D8" w:rsidP="007713D8">
      <w:pPr>
        <w:contextualSpacing/>
        <w:jc w:val="both"/>
        <w:rPr>
          <w:rFonts w:ascii="Verdana" w:eastAsia="Calibri" w:hAnsi="Verdana" w:cs="Times New Roman"/>
          <w:sz w:val="24"/>
          <w:szCs w:val="24"/>
        </w:rPr>
      </w:pPr>
    </w:p>
    <w:p w:rsidR="007713D8" w:rsidRPr="007713D8" w:rsidRDefault="007713D8" w:rsidP="00436AE9">
      <w:pPr>
        <w:spacing w:line="240" w:lineRule="auto"/>
        <w:contextualSpacing/>
        <w:jc w:val="both"/>
        <w:rPr>
          <w:rFonts w:ascii="Verdana" w:eastAsia="Calibri" w:hAnsi="Verdana" w:cs="Times New Roman"/>
          <w:sz w:val="24"/>
          <w:szCs w:val="24"/>
        </w:rPr>
      </w:pPr>
      <w:r w:rsidRPr="007713D8">
        <w:rPr>
          <w:rFonts w:ascii="Verdana" w:eastAsia="Calibri" w:hAnsi="Verdana" w:cs="Times New Roman"/>
          <w:sz w:val="24"/>
          <w:szCs w:val="24"/>
        </w:rPr>
        <w:t>Así mismo, conscientes la Federación, el movimiento sindical y pedagógico del magisterio, de los grandes males que le ha causado al país la corrupción en los sectores públicos y privados; el debilitamiento institucional hasta llegar a la existencia del Estado fallido en muchas regiones del país;</w:t>
      </w:r>
      <w:r w:rsidR="00180BCC">
        <w:rPr>
          <w:rFonts w:ascii="Verdana" w:eastAsia="Calibri" w:hAnsi="Verdana" w:cs="Times New Roman"/>
          <w:sz w:val="24"/>
          <w:szCs w:val="24"/>
        </w:rPr>
        <w:t xml:space="preserve"> la arremetida de la políticas educativas neoliberales y privatizadoras que atentan contra la educación pública;  </w:t>
      </w:r>
      <w:r w:rsidR="005834EF">
        <w:rPr>
          <w:rFonts w:ascii="Verdana" w:eastAsia="Calibri" w:hAnsi="Verdana" w:cs="Times New Roman"/>
          <w:sz w:val="24"/>
          <w:szCs w:val="24"/>
        </w:rPr>
        <w:t xml:space="preserve"> </w:t>
      </w:r>
      <w:r w:rsidRPr="007713D8">
        <w:rPr>
          <w:rFonts w:ascii="Verdana" w:eastAsia="Calibri" w:hAnsi="Verdana" w:cs="Times New Roman"/>
          <w:sz w:val="24"/>
          <w:szCs w:val="24"/>
        </w:rPr>
        <w:t xml:space="preserve">las intenciones y acciones de la ultraderecha y </w:t>
      </w:r>
      <w:r w:rsidR="00446774">
        <w:rPr>
          <w:rFonts w:ascii="Verdana" w:eastAsia="Calibri" w:hAnsi="Verdana" w:cs="Times New Roman"/>
          <w:sz w:val="24"/>
          <w:szCs w:val="24"/>
        </w:rPr>
        <w:t xml:space="preserve">sectores </w:t>
      </w:r>
      <w:r w:rsidRPr="007713D8">
        <w:rPr>
          <w:rFonts w:ascii="Verdana" w:eastAsia="Calibri" w:hAnsi="Verdana" w:cs="Times New Roman"/>
          <w:sz w:val="24"/>
          <w:szCs w:val="24"/>
        </w:rPr>
        <w:t>guerreristas que se lucran de la guerra y por tal razón tienen el propósito de truncar los procesos de paz entre el gobierno y las guerrillas; que la negociación política del conflicto armado es una oportunidad para generar grandes transformaciones democráticas; que siendo la educación uno de los tres pilares fundamentales del Plan Nacional de Desarrollo 201</w:t>
      </w:r>
      <w:r w:rsidR="00302AEE">
        <w:rPr>
          <w:rFonts w:ascii="Verdana" w:eastAsia="Calibri" w:hAnsi="Verdana" w:cs="Times New Roman"/>
          <w:sz w:val="24"/>
          <w:szCs w:val="24"/>
        </w:rPr>
        <w:t>4</w:t>
      </w:r>
      <w:r w:rsidRPr="007713D8">
        <w:rPr>
          <w:rFonts w:ascii="Verdana" w:eastAsia="Calibri" w:hAnsi="Verdana" w:cs="Times New Roman"/>
          <w:sz w:val="24"/>
          <w:szCs w:val="24"/>
        </w:rPr>
        <w:t xml:space="preserve"> – 2018 </w:t>
      </w:r>
      <w:r w:rsidR="00302AEE">
        <w:rPr>
          <w:rFonts w:ascii="Verdana" w:eastAsia="Calibri" w:hAnsi="Verdana" w:cs="Times New Roman"/>
          <w:sz w:val="24"/>
          <w:szCs w:val="24"/>
        </w:rPr>
        <w:t>(</w:t>
      </w:r>
      <w:r w:rsidRPr="007713D8">
        <w:rPr>
          <w:rFonts w:ascii="Verdana" w:eastAsia="Calibri" w:hAnsi="Verdana" w:cs="Times New Roman"/>
          <w:sz w:val="24"/>
          <w:szCs w:val="24"/>
        </w:rPr>
        <w:t xml:space="preserve">Ley 1753 </w:t>
      </w:r>
      <w:r w:rsidRPr="007713D8">
        <w:rPr>
          <w:rFonts w:ascii="Verdana" w:eastAsia="Calibri" w:hAnsi="Verdana" w:cs="Times New Roman"/>
          <w:sz w:val="24"/>
          <w:szCs w:val="24"/>
        </w:rPr>
        <w:lastRenderedPageBreak/>
        <w:t>de 2015</w:t>
      </w:r>
      <w:r w:rsidR="00302AEE">
        <w:rPr>
          <w:rFonts w:ascii="Verdana" w:eastAsia="Calibri" w:hAnsi="Verdana" w:cs="Times New Roman"/>
          <w:sz w:val="24"/>
          <w:szCs w:val="24"/>
        </w:rPr>
        <w:t>)</w:t>
      </w:r>
      <w:r w:rsidRPr="007713D8">
        <w:rPr>
          <w:rFonts w:ascii="Verdana" w:eastAsia="Calibri" w:hAnsi="Verdana" w:cs="Times New Roman"/>
          <w:sz w:val="24"/>
          <w:szCs w:val="24"/>
        </w:rPr>
        <w:t xml:space="preserve">; la escuela está llamada a cumplir un papel histórico en la construcción de la paz de Colombia, en el entendido de que la terminación de la guerra entre el Estado y la subversión es necesaria, pero no suficiente para la obtención de la paz; porque ésta </w:t>
      </w:r>
      <w:r w:rsidR="00725139">
        <w:rPr>
          <w:rFonts w:ascii="Verdana" w:eastAsia="Calibri" w:hAnsi="Verdana" w:cs="Times New Roman"/>
          <w:sz w:val="24"/>
          <w:szCs w:val="24"/>
        </w:rPr>
        <w:t xml:space="preserve">se  concibe </w:t>
      </w:r>
      <w:r w:rsidRPr="007713D8">
        <w:rPr>
          <w:rFonts w:ascii="Verdana" w:eastAsia="Calibri" w:hAnsi="Verdana" w:cs="Times New Roman"/>
          <w:sz w:val="24"/>
          <w:szCs w:val="24"/>
        </w:rPr>
        <w:t xml:space="preserve"> en el ejercicio pleno de los derechos fundamentales, sociales, culturales, económicos, ambientales, que garanticen la vida digna para todos los colombianos, lo cual solo es posible si se cuenta también con la escuela que la apuesta a transformarse en territorio de paz. </w:t>
      </w:r>
    </w:p>
    <w:p w:rsidR="00F27765" w:rsidRDefault="00F27765" w:rsidP="00676CEB">
      <w:pPr>
        <w:spacing w:after="0" w:line="240" w:lineRule="auto"/>
        <w:jc w:val="center"/>
        <w:rPr>
          <w:rFonts w:ascii="Verdana" w:eastAsia="Calibri" w:hAnsi="Verdana" w:cs="Times New Roman"/>
          <w:b/>
          <w:sz w:val="28"/>
          <w:szCs w:val="28"/>
        </w:rPr>
      </w:pPr>
    </w:p>
    <w:p w:rsidR="00676CEB" w:rsidRDefault="00343BE4" w:rsidP="00676CEB">
      <w:pPr>
        <w:spacing w:after="0" w:line="240" w:lineRule="auto"/>
        <w:jc w:val="center"/>
        <w:rPr>
          <w:rFonts w:ascii="Verdana" w:eastAsia="Calibri" w:hAnsi="Verdana" w:cs="Times New Roman"/>
          <w:b/>
          <w:sz w:val="28"/>
          <w:szCs w:val="28"/>
        </w:rPr>
      </w:pPr>
      <w:r>
        <w:rPr>
          <w:rFonts w:ascii="Verdana" w:eastAsia="Calibri" w:hAnsi="Verdana" w:cs="Times New Roman"/>
          <w:b/>
          <w:sz w:val="28"/>
          <w:szCs w:val="28"/>
        </w:rPr>
        <w:t xml:space="preserve">PETICIONES </w:t>
      </w:r>
    </w:p>
    <w:p w:rsidR="00343BE4" w:rsidRDefault="00343BE4" w:rsidP="00676CEB">
      <w:pPr>
        <w:spacing w:after="0" w:line="240" w:lineRule="auto"/>
        <w:jc w:val="center"/>
        <w:rPr>
          <w:rFonts w:ascii="Verdana" w:eastAsia="Calibri" w:hAnsi="Verdana" w:cs="Times New Roman"/>
          <w:b/>
          <w:sz w:val="28"/>
          <w:szCs w:val="28"/>
        </w:rPr>
      </w:pPr>
    </w:p>
    <w:p w:rsidR="00676CEB" w:rsidRPr="009B5E8C" w:rsidRDefault="00676CEB" w:rsidP="00676CEB">
      <w:pPr>
        <w:numPr>
          <w:ilvl w:val="0"/>
          <w:numId w:val="1"/>
        </w:numPr>
        <w:spacing w:after="0" w:line="240" w:lineRule="auto"/>
        <w:contextualSpacing/>
        <w:rPr>
          <w:rFonts w:ascii="Verdana" w:eastAsia="Calibri" w:hAnsi="Verdana" w:cs="Times New Roman"/>
          <w:b/>
          <w:sz w:val="24"/>
          <w:szCs w:val="24"/>
        </w:rPr>
      </w:pPr>
      <w:r w:rsidRPr="009B5E8C">
        <w:rPr>
          <w:rFonts w:ascii="Verdana" w:eastAsia="Calibri" w:hAnsi="Verdana" w:cs="Times New Roman"/>
          <w:b/>
          <w:sz w:val="24"/>
          <w:szCs w:val="24"/>
        </w:rPr>
        <w:t>POLÍTICA EDUCATIVA</w:t>
      </w:r>
    </w:p>
    <w:p w:rsidR="00676CEB" w:rsidRPr="009B5E8C" w:rsidRDefault="00676CEB" w:rsidP="00676CEB">
      <w:pPr>
        <w:spacing w:after="0" w:line="240" w:lineRule="auto"/>
        <w:ind w:left="720"/>
        <w:contextualSpacing/>
        <w:rPr>
          <w:rFonts w:ascii="Verdana" w:eastAsia="Calibri" w:hAnsi="Verdana" w:cs="Times New Roman"/>
          <w:sz w:val="24"/>
          <w:szCs w:val="24"/>
        </w:rPr>
      </w:pPr>
    </w:p>
    <w:p w:rsidR="00870A1B" w:rsidRDefault="005B7424" w:rsidP="00CA650D">
      <w:pPr>
        <w:contextualSpacing/>
        <w:jc w:val="both"/>
        <w:rPr>
          <w:rFonts w:ascii="Verdana" w:eastAsia="Calibri" w:hAnsi="Verdana" w:cs="Times New Roman"/>
          <w:sz w:val="24"/>
          <w:szCs w:val="24"/>
        </w:rPr>
      </w:pPr>
      <w:r>
        <w:rPr>
          <w:rFonts w:ascii="Verdana" w:eastAsia="Calibri" w:hAnsi="Verdana" w:cs="Times New Roman"/>
          <w:sz w:val="24"/>
          <w:szCs w:val="24"/>
        </w:rPr>
        <w:t>En d</w:t>
      </w:r>
      <w:r w:rsidR="00676CEB" w:rsidRPr="009B5E8C">
        <w:rPr>
          <w:rFonts w:ascii="Verdana" w:eastAsia="Calibri" w:hAnsi="Verdana" w:cs="Times New Roman"/>
          <w:sz w:val="24"/>
          <w:szCs w:val="24"/>
        </w:rPr>
        <w:t>efensa</w:t>
      </w:r>
      <w:r w:rsidR="000C5CD2">
        <w:rPr>
          <w:rFonts w:ascii="Verdana" w:eastAsia="Calibri" w:hAnsi="Verdana" w:cs="Times New Roman"/>
          <w:sz w:val="24"/>
          <w:szCs w:val="24"/>
        </w:rPr>
        <w:t xml:space="preserve"> de la </w:t>
      </w:r>
      <w:r w:rsidR="000C5CD2" w:rsidRPr="003E06A3">
        <w:rPr>
          <w:rFonts w:ascii="Verdana" w:eastAsia="Calibri" w:hAnsi="Verdana" w:cs="Times New Roman"/>
          <w:sz w:val="24"/>
          <w:szCs w:val="24"/>
        </w:rPr>
        <w:t>educación</w:t>
      </w:r>
      <w:r w:rsidR="000C5CD2" w:rsidRPr="00672D53">
        <w:rPr>
          <w:rFonts w:ascii="Verdana" w:eastAsia="Calibri" w:hAnsi="Verdana" w:cs="Times New Roman"/>
          <w:b/>
          <w:sz w:val="24"/>
          <w:szCs w:val="24"/>
        </w:rPr>
        <w:t xml:space="preserve"> </w:t>
      </w:r>
      <w:r w:rsidR="000C5CD2">
        <w:rPr>
          <w:rFonts w:ascii="Verdana" w:eastAsia="Calibri" w:hAnsi="Verdana" w:cs="Times New Roman"/>
          <w:sz w:val="24"/>
          <w:szCs w:val="24"/>
        </w:rPr>
        <w:t xml:space="preserve">pública como </w:t>
      </w:r>
      <w:r w:rsidR="00676CEB" w:rsidRPr="009B5E8C">
        <w:rPr>
          <w:rFonts w:ascii="Verdana" w:eastAsia="Calibri" w:hAnsi="Verdana" w:cs="Times New Roman"/>
          <w:sz w:val="24"/>
          <w:szCs w:val="24"/>
        </w:rPr>
        <w:t>derecho</w:t>
      </w:r>
      <w:r w:rsidR="00321449">
        <w:rPr>
          <w:rFonts w:ascii="Verdana" w:eastAsia="Calibri" w:hAnsi="Verdana" w:cs="Times New Roman"/>
          <w:sz w:val="24"/>
          <w:szCs w:val="24"/>
        </w:rPr>
        <w:t xml:space="preserve"> fundamental</w:t>
      </w:r>
      <w:r w:rsidR="00676CEB" w:rsidRPr="009B5E8C">
        <w:rPr>
          <w:rFonts w:ascii="Verdana" w:eastAsia="Calibri" w:hAnsi="Verdana" w:cs="Times New Roman"/>
          <w:sz w:val="24"/>
          <w:szCs w:val="24"/>
        </w:rPr>
        <w:t xml:space="preserve">, </w:t>
      </w:r>
      <w:r w:rsidR="007F388C">
        <w:rPr>
          <w:rFonts w:ascii="Verdana" w:eastAsia="Calibri" w:hAnsi="Verdana" w:cs="Times New Roman"/>
          <w:sz w:val="24"/>
          <w:szCs w:val="24"/>
        </w:rPr>
        <w:t xml:space="preserve">con </w:t>
      </w:r>
      <w:r w:rsidR="00870A1B">
        <w:rPr>
          <w:rFonts w:ascii="Verdana" w:eastAsia="Calibri" w:hAnsi="Verdana" w:cs="Times New Roman"/>
          <w:sz w:val="24"/>
          <w:szCs w:val="24"/>
        </w:rPr>
        <w:t xml:space="preserve">calidad, </w:t>
      </w:r>
      <w:r w:rsidR="00676CEB" w:rsidRPr="009B5E8C">
        <w:rPr>
          <w:rFonts w:ascii="Verdana" w:eastAsia="Calibri" w:hAnsi="Verdana" w:cs="Times New Roman"/>
          <w:sz w:val="24"/>
          <w:szCs w:val="24"/>
        </w:rPr>
        <w:t xml:space="preserve">administrada y financiada </w:t>
      </w:r>
      <w:r w:rsidR="0057696B">
        <w:rPr>
          <w:rFonts w:ascii="Verdana" w:eastAsia="Calibri" w:hAnsi="Verdana" w:cs="Times New Roman"/>
          <w:sz w:val="24"/>
          <w:szCs w:val="24"/>
        </w:rPr>
        <w:t xml:space="preserve">directamente </w:t>
      </w:r>
      <w:r w:rsidR="003220FD">
        <w:rPr>
          <w:rFonts w:ascii="Verdana" w:eastAsia="Calibri" w:hAnsi="Verdana" w:cs="Times New Roman"/>
          <w:sz w:val="24"/>
          <w:szCs w:val="24"/>
        </w:rPr>
        <w:t>por el Estado</w:t>
      </w:r>
      <w:r w:rsidR="00870A1B">
        <w:rPr>
          <w:rFonts w:ascii="Verdana" w:eastAsia="Calibri" w:hAnsi="Verdana" w:cs="Times New Roman"/>
          <w:sz w:val="24"/>
          <w:szCs w:val="24"/>
        </w:rPr>
        <w:t xml:space="preserve"> en contravía de la privatización</w:t>
      </w:r>
      <w:r w:rsidR="003E06A3">
        <w:rPr>
          <w:rFonts w:ascii="Verdana" w:eastAsia="Calibri" w:hAnsi="Verdana" w:cs="Times New Roman"/>
          <w:sz w:val="24"/>
          <w:szCs w:val="24"/>
        </w:rPr>
        <w:t>,</w:t>
      </w:r>
      <w:r w:rsidR="003220FD">
        <w:rPr>
          <w:rFonts w:ascii="Verdana" w:eastAsia="Calibri" w:hAnsi="Verdana" w:cs="Times New Roman"/>
          <w:sz w:val="24"/>
          <w:szCs w:val="24"/>
        </w:rPr>
        <w:t xml:space="preserve"> el gobierno debe:</w:t>
      </w:r>
    </w:p>
    <w:p w:rsidR="00CA650D" w:rsidRDefault="00CA650D" w:rsidP="00CA650D">
      <w:pPr>
        <w:ind w:left="1276"/>
        <w:contextualSpacing/>
        <w:jc w:val="both"/>
        <w:rPr>
          <w:rFonts w:ascii="Verdana" w:eastAsia="Calibri" w:hAnsi="Verdana" w:cs="Times New Roman"/>
          <w:sz w:val="24"/>
          <w:szCs w:val="24"/>
        </w:rPr>
      </w:pPr>
    </w:p>
    <w:p w:rsidR="006679EF" w:rsidRDefault="0094433E" w:rsidP="004529D2">
      <w:pPr>
        <w:numPr>
          <w:ilvl w:val="0"/>
          <w:numId w:val="2"/>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Gar</w:t>
      </w:r>
      <w:r w:rsidR="00100E10">
        <w:rPr>
          <w:rFonts w:ascii="Verdana" w:eastAsia="Calibri" w:hAnsi="Verdana" w:cs="Times New Roman"/>
          <w:sz w:val="24"/>
          <w:szCs w:val="24"/>
        </w:rPr>
        <w:t>antizar la gratuidad</w:t>
      </w:r>
      <w:r>
        <w:rPr>
          <w:rFonts w:ascii="Verdana" w:eastAsia="Calibri" w:hAnsi="Verdana" w:cs="Times New Roman"/>
          <w:sz w:val="24"/>
          <w:szCs w:val="24"/>
        </w:rPr>
        <w:t xml:space="preserve"> y obligatoriedad  de la educación pública desde los tres grados de preescolar hasta la educación media y Programas de Formación Complementaria de las Escuelas Normales Superiores,</w:t>
      </w:r>
    </w:p>
    <w:p w:rsidR="006679EF" w:rsidRDefault="006679EF" w:rsidP="004529D2">
      <w:pPr>
        <w:numPr>
          <w:ilvl w:val="0"/>
          <w:numId w:val="2"/>
        </w:numPr>
        <w:ind w:left="1276" w:hanging="283"/>
        <w:contextualSpacing/>
        <w:jc w:val="both"/>
        <w:rPr>
          <w:rFonts w:ascii="Verdana" w:eastAsia="Calibri" w:hAnsi="Verdana" w:cs="Times New Roman"/>
          <w:sz w:val="24"/>
          <w:szCs w:val="24"/>
        </w:rPr>
      </w:pPr>
      <w:r w:rsidRPr="006679EF">
        <w:rPr>
          <w:rFonts w:ascii="Verdana" w:eastAsia="Calibri" w:hAnsi="Verdana" w:cs="Times New Roman"/>
          <w:sz w:val="24"/>
          <w:szCs w:val="24"/>
        </w:rPr>
        <w:t>Incrementar y garantizar las fuentes de financiación dest</w:t>
      </w:r>
      <w:r w:rsidR="003220FD">
        <w:rPr>
          <w:rFonts w:ascii="Verdana" w:eastAsia="Calibri" w:hAnsi="Verdana" w:cs="Times New Roman"/>
          <w:sz w:val="24"/>
          <w:szCs w:val="24"/>
        </w:rPr>
        <w:t>inados a la educación pública a</w:t>
      </w:r>
      <w:r w:rsidRPr="006679EF">
        <w:rPr>
          <w:rFonts w:ascii="Verdana" w:eastAsia="Calibri" w:hAnsi="Verdana" w:cs="Times New Roman"/>
          <w:sz w:val="24"/>
          <w:szCs w:val="24"/>
        </w:rPr>
        <w:t xml:space="preserve"> 7.5% del PIB.  </w:t>
      </w:r>
    </w:p>
    <w:p w:rsidR="00C31D61" w:rsidRPr="009B5E8C" w:rsidRDefault="00C21637" w:rsidP="004529D2">
      <w:pPr>
        <w:numPr>
          <w:ilvl w:val="0"/>
          <w:numId w:val="7"/>
        </w:numPr>
        <w:ind w:left="1276" w:hanging="284"/>
        <w:contextualSpacing/>
        <w:jc w:val="both"/>
        <w:rPr>
          <w:rFonts w:ascii="Verdana" w:eastAsia="Calibri" w:hAnsi="Verdana" w:cs="Times New Roman"/>
          <w:sz w:val="24"/>
          <w:szCs w:val="24"/>
        </w:rPr>
      </w:pPr>
      <w:r>
        <w:rPr>
          <w:rFonts w:ascii="Verdana" w:eastAsia="Calibri" w:hAnsi="Verdana" w:cs="Times New Roman"/>
          <w:sz w:val="24"/>
          <w:szCs w:val="24"/>
        </w:rPr>
        <w:t xml:space="preserve">Reactivar </w:t>
      </w:r>
      <w:r w:rsidR="00C31D61" w:rsidRPr="009B5E8C">
        <w:rPr>
          <w:rFonts w:ascii="Verdana" w:eastAsia="Calibri" w:hAnsi="Verdana" w:cs="Times New Roman"/>
          <w:sz w:val="24"/>
          <w:szCs w:val="24"/>
        </w:rPr>
        <w:t>y p</w:t>
      </w:r>
      <w:r>
        <w:rPr>
          <w:rFonts w:ascii="Verdana" w:eastAsia="Calibri" w:hAnsi="Verdana" w:cs="Times New Roman"/>
          <w:sz w:val="24"/>
          <w:szCs w:val="24"/>
        </w:rPr>
        <w:t>oner</w:t>
      </w:r>
      <w:r w:rsidR="00D74314">
        <w:rPr>
          <w:rFonts w:ascii="Verdana" w:eastAsia="Calibri" w:hAnsi="Verdana" w:cs="Times New Roman"/>
          <w:sz w:val="24"/>
          <w:szCs w:val="24"/>
        </w:rPr>
        <w:t xml:space="preserve"> en marcha</w:t>
      </w:r>
      <w:r w:rsidR="00C31D61" w:rsidRPr="009B5E8C">
        <w:rPr>
          <w:rFonts w:ascii="Verdana" w:eastAsia="Calibri" w:hAnsi="Verdana" w:cs="Times New Roman"/>
          <w:sz w:val="24"/>
          <w:szCs w:val="24"/>
        </w:rPr>
        <w:t xml:space="preserve"> las JUME, JUDI, JUDE y JUNE, </w:t>
      </w:r>
      <w:r w:rsidR="00C31D61">
        <w:rPr>
          <w:rFonts w:ascii="Verdana" w:eastAsia="Calibri" w:hAnsi="Verdana" w:cs="Times New Roman"/>
          <w:sz w:val="24"/>
          <w:szCs w:val="24"/>
        </w:rPr>
        <w:t>la convocatoria de los foros educativos de manera concertada con Fecode y los sindicatos filiales</w:t>
      </w:r>
      <w:r w:rsidR="00FF7F7E">
        <w:rPr>
          <w:rFonts w:ascii="Verdana" w:eastAsia="Calibri" w:hAnsi="Verdana" w:cs="Times New Roman"/>
          <w:sz w:val="24"/>
          <w:szCs w:val="24"/>
        </w:rPr>
        <w:t xml:space="preserve"> y </w:t>
      </w:r>
      <w:r w:rsidR="00AD3552">
        <w:rPr>
          <w:rFonts w:ascii="Verdana" w:eastAsia="Calibri" w:hAnsi="Verdana" w:cs="Times New Roman"/>
          <w:sz w:val="24"/>
          <w:szCs w:val="24"/>
        </w:rPr>
        <w:t xml:space="preserve">la </w:t>
      </w:r>
      <w:r w:rsidR="00FF7F7E">
        <w:rPr>
          <w:rFonts w:ascii="Verdana" w:eastAsia="Calibri" w:hAnsi="Verdana" w:cs="Times New Roman"/>
          <w:sz w:val="24"/>
          <w:szCs w:val="24"/>
        </w:rPr>
        <w:t>pluralidad pedagógica,</w:t>
      </w:r>
    </w:p>
    <w:p w:rsidR="005876FA" w:rsidRPr="003E06A3" w:rsidRDefault="003E06A3" w:rsidP="004529D2">
      <w:pPr>
        <w:numPr>
          <w:ilvl w:val="0"/>
          <w:numId w:val="2"/>
        </w:numPr>
        <w:tabs>
          <w:tab w:val="left" w:pos="1276"/>
        </w:tabs>
        <w:ind w:left="1276" w:hanging="284"/>
        <w:contextualSpacing/>
        <w:jc w:val="both"/>
        <w:rPr>
          <w:rFonts w:ascii="Verdana" w:eastAsia="Calibri" w:hAnsi="Verdana" w:cs="Times New Roman"/>
          <w:b/>
          <w:sz w:val="24"/>
          <w:szCs w:val="24"/>
        </w:rPr>
      </w:pPr>
      <w:r>
        <w:rPr>
          <w:rFonts w:ascii="Verdana" w:eastAsia="Calibri" w:hAnsi="Verdana" w:cs="Times New Roman"/>
          <w:sz w:val="24"/>
          <w:szCs w:val="24"/>
        </w:rPr>
        <w:t>Garantizar l</w:t>
      </w:r>
      <w:r w:rsidR="005876FA" w:rsidRPr="003E06A3">
        <w:rPr>
          <w:rFonts w:ascii="Verdana" w:eastAsia="Calibri" w:hAnsi="Verdana" w:cs="Times New Roman"/>
          <w:sz w:val="24"/>
          <w:szCs w:val="24"/>
        </w:rPr>
        <w:t xml:space="preserve">a </w:t>
      </w:r>
      <w:r w:rsidR="008F19C5">
        <w:rPr>
          <w:rFonts w:ascii="Verdana" w:eastAsia="Calibri" w:hAnsi="Verdana" w:cs="Times New Roman"/>
          <w:sz w:val="24"/>
          <w:szCs w:val="24"/>
        </w:rPr>
        <w:t xml:space="preserve">proyección de la </w:t>
      </w:r>
      <w:r w:rsidR="005876FA" w:rsidRPr="003E06A3">
        <w:rPr>
          <w:rFonts w:ascii="Verdana" w:eastAsia="Calibri" w:hAnsi="Verdana" w:cs="Times New Roman"/>
          <w:sz w:val="24"/>
          <w:szCs w:val="24"/>
        </w:rPr>
        <w:t>escuela como territorio d</w:t>
      </w:r>
      <w:r w:rsidR="008F19C5">
        <w:rPr>
          <w:rFonts w:ascii="Verdana" w:eastAsia="Calibri" w:hAnsi="Verdana" w:cs="Times New Roman"/>
          <w:sz w:val="24"/>
          <w:szCs w:val="24"/>
        </w:rPr>
        <w:t xml:space="preserve">e paz, </w:t>
      </w:r>
    </w:p>
    <w:p w:rsidR="0040755A" w:rsidRPr="009B5E8C" w:rsidRDefault="008136C1" w:rsidP="004529D2">
      <w:pPr>
        <w:numPr>
          <w:ilvl w:val="0"/>
          <w:numId w:val="2"/>
        </w:numPr>
        <w:tabs>
          <w:tab w:val="left" w:pos="1276"/>
        </w:tabs>
        <w:ind w:left="1276" w:hanging="283"/>
        <w:contextualSpacing/>
        <w:jc w:val="both"/>
        <w:rPr>
          <w:rFonts w:ascii="Verdana" w:eastAsia="Calibri" w:hAnsi="Verdana" w:cs="Times New Roman"/>
          <w:b/>
          <w:sz w:val="24"/>
          <w:szCs w:val="24"/>
        </w:rPr>
      </w:pPr>
      <w:r>
        <w:rPr>
          <w:rFonts w:ascii="Verdana" w:eastAsia="Calibri" w:hAnsi="Verdana" w:cs="Times New Roman"/>
          <w:sz w:val="24"/>
          <w:szCs w:val="24"/>
        </w:rPr>
        <w:t>R</w:t>
      </w:r>
      <w:r w:rsidR="00D96803">
        <w:rPr>
          <w:rFonts w:ascii="Verdana" w:eastAsia="Calibri" w:hAnsi="Verdana" w:cs="Times New Roman"/>
          <w:sz w:val="24"/>
          <w:szCs w:val="24"/>
        </w:rPr>
        <w:t>evisar las r</w:t>
      </w:r>
      <w:r w:rsidR="0040755A">
        <w:rPr>
          <w:rFonts w:ascii="Verdana" w:eastAsia="Calibri" w:hAnsi="Verdana" w:cs="Times New Roman"/>
          <w:sz w:val="24"/>
          <w:szCs w:val="24"/>
        </w:rPr>
        <w:t>elaciones técnica</w:t>
      </w:r>
      <w:r w:rsidR="00E2003F">
        <w:rPr>
          <w:rFonts w:ascii="Verdana" w:eastAsia="Calibri" w:hAnsi="Verdana" w:cs="Times New Roman"/>
          <w:sz w:val="24"/>
          <w:szCs w:val="24"/>
        </w:rPr>
        <w:t>s maestro-alumnos-aula de clase, teniendo en cuenta las realidades de los contextos en correspondencia con las recomendaciones de la ONU.</w:t>
      </w:r>
    </w:p>
    <w:p w:rsidR="00292FBA" w:rsidRPr="009B5E8C" w:rsidRDefault="00292FBA" w:rsidP="00676CEB">
      <w:pPr>
        <w:tabs>
          <w:tab w:val="left" w:pos="426"/>
          <w:tab w:val="left" w:pos="851"/>
        </w:tabs>
        <w:spacing w:after="0" w:line="240" w:lineRule="auto"/>
        <w:ind w:left="360"/>
        <w:jc w:val="both"/>
        <w:rPr>
          <w:rFonts w:ascii="Verdana" w:eastAsia="Calibri" w:hAnsi="Verdana" w:cs="Times New Roman"/>
          <w:b/>
          <w:sz w:val="24"/>
          <w:szCs w:val="24"/>
        </w:rPr>
      </w:pPr>
    </w:p>
    <w:p w:rsidR="00676CEB" w:rsidRPr="009B5E8C" w:rsidRDefault="00676CEB" w:rsidP="00676CEB">
      <w:pPr>
        <w:numPr>
          <w:ilvl w:val="0"/>
          <w:numId w:val="1"/>
        </w:numPr>
        <w:tabs>
          <w:tab w:val="left" w:pos="426"/>
          <w:tab w:val="left" w:pos="851"/>
        </w:tabs>
        <w:spacing w:after="0" w:line="240" w:lineRule="auto"/>
        <w:contextualSpacing/>
        <w:jc w:val="both"/>
        <w:rPr>
          <w:rFonts w:ascii="Verdana" w:eastAsia="Calibri" w:hAnsi="Verdana" w:cs="Times New Roman"/>
          <w:b/>
          <w:sz w:val="24"/>
          <w:szCs w:val="24"/>
        </w:rPr>
      </w:pPr>
      <w:r w:rsidRPr="009B5E8C">
        <w:rPr>
          <w:rFonts w:ascii="Verdana" w:eastAsia="Calibri" w:hAnsi="Verdana" w:cs="Times New Roman"/>
          <w:b/>
          <w:sz w:val="24"/>
          <w:szCs w:val="24"/>
        </w:rPr>
        <w:t>CARRERA DOCENTE</w:t>
      </w:r>
    </w:p>
    <w:p w:rsidR="00676CEB" w:rsidRPr="009B5E8C" w:rsidRDefault="00676CEB" w:rsidP="00676CEB">
      <w:pPr>
        <w:spacing w:after="0" w:line="240" w:lineRule="auto"/>
        <w:ind w:left="720"/>
        <w:contextualSpacing/>
        <w:jc w:val="both"/>
        <w:rPr>
          <w:rFonts w:ascii="Verdana" w:eastAsia="Calibri" w:hAnsi="Verdana" w:cs="Times New Roman"/>
          <w:sz w:val="24"/>
          <w:szCs w:val="24"/>
        </w:rPr>
      </w:pPr>
    </w:p>
    <w:p w:rsidR="00676CEB" w:rsidRPr="009B5E8C" w:rsidRDefault="001443AB" w:rsidP="00A4610B">
      <w:pPr>
        <w:numPr>
          <w:ilvl w:val="0"/>
          <w:numId w:val="3"/>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Reactiv</w:t>
      </w:r>
      <w:r w:rsidR="00676CEB" w:rsidRPr="009B5E8C">
        <w:rPr>
          <w:rFonts w:ascii="Verdana" w:eastAsia="Calibri" w:hAnsi="Verdana" w:cs="Times New Roman"/>
          <w:sz w:val="24"/>
          <w:szCs w:val="24"/>
        </w:rPr>
        <w:t>ar la Comisión Tripartita</w:t>
      </w:r>
      <w:r w:rsidR="008E515E">
        <w:rPr>
          <w:rFonts w:ascii="Verdana" w:eastAsia="Calibri" w:hAnsi="Verdana" w:cs="Times New Roman"/>
          <w:sz w:val="24"/>
          <w:szCs w:val="24"/>
        </w:rPr>
        <w:t xml:space="preserve"> para concertar el Estatuto</w:t>
      </w:r>
      <w:r w:rsidR="00676CEB" w:rsidRPr="009B5E8C">
        <w:rPr>
          <w:rFonts w:ascii="Verdana" w:eastAsia="Calibri" w:hAnsi="Verdana" w:cs="Times New Roman"/>
          <w:sz w:val="24"/>
          <w:szCs w:val="24"/>
        </w:rPr>
        <w:t xml:space="preserve"> de la Profesión Docente, que será presentado, debatido y aprobado en el C</w:t>
      </w:r>
      <w:r w:rsidR="007A23F8">
        <w:rPr>
          <w:rFonts w:ascii="Verdana" w:eastAsia="Calibri" w:hAnsi="Verdana" w:cs="Times New Roman"/>
          <w:sz w:val="24"/>
          <w:szCs w:val="24"/>
        </w:rPr>
        <w:t>ongreso de la República o vía</w:t>
      </w:r>
      <w:r w:rsidR="00676CEB" w:rsidRPr="009B5E8C">
        <w:rPr>
          <w:rFonts w:ascii="Verdana" w:eastAsia="Calibri" w:hAnsi="Verdana" w:cs="Times New Roman"/>
          <w:sz w:val="24"/>
          <w:szCs w:val="24"/>
        </w:rPr>
        <w:t xml:space="preserve"> facultades extraordinarias al Presidente de la República,</w:t>
      </w:r>
    </w:p>
    <w:p w:rsidR="00676CEB" w:rsidRPr="009B5E8C" w:rsidRDefault="006F463E" w:rsidP="004529D2">
      <w:pPr>
        <w:numPr>
          <w:ilvl w:val="0"/>
          <w:numId w:val="3"/>
        </w:numPr>
        <w:tabs>
          <w:tab w:val="left" w:pos="-2552"/>
          <w:tab w:val="left" w:pos="142"/>
        </w:tabs>
        <w:ind w:left="1276" w:hanging="284"/>
        <w:contextualSpacing/>
        <w:jc w:val="both"/>
        <w:rPr>
          <w:rFonts w:ascii="Verdana" w:eastAsia="Calibri" w:hAnsi="Verdana" w:cs="Times New Roman"/>
          <w:sz w:val="24"/>
          <w:szCs w:val="24"/>
        </w:rPr>
      </w:pPr>
      <w:r>
        <w:rPr>
          <w:rFonts w:ascii="Verdana" w:eastAsia="Calibri" w:hAnsi="Verdana" w:cs="Times New Roman"/>
          <w:sz w:val="24"/>
          <w:szCs w:val="24"/>
        </w:rPr>
        <w:t>I</w:t>
      </w:r>
      <w:r w:rsidR="00672D08">
        <w:rPr>
          <w:rFonts w:ascii="Verdana" w:eastAsia="Calibri" w:hAnsi="Verdana" w:cs="Times New Roman"/>
          <w:sz w:val="24"/>
          <w:szCs w:val="24"/>
        </w:rPr>
        <w:t>mplementar</w:t>
      </w:r>
      <w:r w:rsidR="00676CEB" w:rsidRPr="009B5E8C">
        <w:rPr>
          <w:rFonts w:ascii="Verdana" w:eastAsia="Calibri" w:hAnsi="Verdana" w:cs="Times New Roman"/>
          <w:sz w:val="24"/>
          <w:szCs w:val="24"/>
        </w:rPr>
        <w:t xml:space="preserve"> la Evaluación con Carácter Diagnóstica Formativa de los compañeros del Decreto 1278/02</w:t>
      </w:r>
      <w:r w:rsidR="00DF700F">
        <w:rPr>
          <w:rFonts w:ascii="Verdana" w:eastAsia="Calibri" w:hAnsi="Verdana" w:cs="Times New Roman"/>
          <w:sz w:val="24"/>
          <w:szCs w:val="24"/>
        </w:rPr>
        <w:t xml:space="preserve"> </w:t>
      </w:r>
      <w:r w:rsidR="00C517A8">
        <w:rPr>
          <w:rFonts w:ascii="Verdana" w:eastAsia="Calibri" w:hAnsi="Verdana" w:cs="Times New Roman"/>
          <w:sz w:val="24"/>
          <w:szCs w:val="24"/>
        </w:rPr>
        <w:t>-ajustando el mo</w:t>
      </w:r>
      <w:r w:rsidR="00DF700F">
        <w:rPr>
          <w:rFonts w:ascii="Verdana" w:eastAsia="Calibri" w:hAnsi="Verdana" w:cs="Times New Roman"/>
          <w:sz w:val="24"/>
          <w:szCs w:val="24"/>
        </w:rPr>
        <w:t>delo con la experiencia recogida en la primera fase-</w:t>
      </w:r>
      <w:r w:rsidR="00676CEB" w:rsidRPr="009B5E8C">
        <w:rPr>
          <w:rFonts w:ascii="Verdana" w:eastAsia="Calibri" w:hAnsi="Verdana" w:cs="Times New Roman"/>
          <w:sz w:val="24"/>
          <w:szCs w:val="24"/>
        </w:rPr>
        <w:t xml:space="preserve">, </w:t>
      </w:r>
      <w:r w:rsidR="0097380B">
        <w:rPr>
          <w:rFonts w:ascii="Verdana" w:eastAsia="Calibri" w:hAnsi="Verdana" w:cs="Times New Roman"/>
          <w:sz w:val="24"/>
          <w:szCs w:val="24"/>
        </w:rPr>
        <w:t xml:space="preserve">en </w:t>
      </w:r>
      <w:r w:rsidR="0097380B">
        <w:rPr>
          <w:rFonts w:ascii="Verdana" w:eastAsia="Calibri" w:hAnsi="Verdana" w:cs="Times New Roman"/>
          <w:sz w:val="24"/>
          <w:szCs w:val="24"/>
        </w:rPr>
        <w:lastRenderedPageBreak/>
        <w:t>concertación con</w:t>
      </w:r>
      <w:r w:rsidR="00676CEB" w:rsidRPr="009B5E8C">
        <w:rPr>
          <w:rFonts w:ascii="Verdana" w:eastAsia="Calibri" w:hAnsi="Verdana" w:cs="Times New Roman"/>
          <w:sz w:val="24"/>
          <w:szCs w:val="24"/>
        </w:rPr>
        <w:t xml:space="preserve"> FECODE,</w:t>
      </w:r>
      <w:r w:rsidR="005C077F">
        <w:rPr>
          <w:rFonts w:ascii="Verdana" w:eastAsia="Calibri" w:hAnsi="Verdana" w:cs="Times New Roman"/>
          <w:sz w:val="24"/>
          <w:szCs w:val="24"/>
        </w:rPr>
        <w:t xml:space="preserve"> mientras se consensua el Estatuto de la profesión Docente</w:t>
      </w:r>
      <w:r w:rsidR="001443AB">
        <w:rPr>
          <w:rFonts w:ascii="Verdana" w:eastAsia="Calibri" w:hAnsi="Verdana" w:cs="Times New Roman"/>
          <w:sz w:val="24"/>
          <w:szCs w:val="24"/>
        </w:rPr>
        <w:t>,</w:t>
      </w:r>
    </w:p>
    <w:p w:rsidR="006000CB" w:rsidRPr="00D922B5" w:rsidRDefault="00372596" w:rsidP="004529D2">
      <w:pPr>
        <w:numPr>
          <w:ilvl w:val="0"/>
          <w:numId w:val="3"/>
        </w:numPr>
        <w:ind w:left="1276" w:hanging="284"/>
        <w:contextualSpacing/>
        <w:jc w:val="both"/>
        <w:rPr>
          <w:rFonts w:ascii="Verdana" w:eastAsia="Calibri" w:hAnsi="Verdana" w:cs="Times New Roman"/>
          <w:b/>
          <w:sz w:val="24"/>
          <w:szCs w:val="24"/>
        </w:rPr>
      </w:pPr>
      <w:r>
        <w:rPr>
          <w:rFonts w:ascii="Verdana" w:eastAsia="Calibri" w:hAnsi="Verdana" w:cs="Times New Roman"/>
          <w:sz w:val="24"/>
          <w:szCs w:val="24"/>
        </w:rPr>
        <w:t xml:space="preserve">Derogar </w:t>
      </w:r>
      <w:r w:rsidR="00676CEB" w:rsidRPr="009B5E8C">
        <w:rPr>
          <w:rFonts w:ascii="Verdana" w:eastAsia="Calibri" w:hAnsi="Verdana" w:cs="Times New Roman"/>
          <w:sz w:val="24"/>
          <w:szCs w:val="24"/>
        </w:rPr>
        <w:t xml:space="preserve"> </w:t>
      </w:r>
      <w:r w:rsidR="006000CB">
        <w:rPr>
          <w:rFonts w:ascii="Verdana" w:eastAsia="Calibri" w:hAnsi="Verdana" w:cs="Times New Roman"/>
          <w:sz w:val="24"/>
          <w:szCs w:val="24"/>
        </w:rPr>
        <w:t>los D</w:t>
      </w:r>
      <w:r w:rsidR="00676CEB" w:rsidRPr="009B5E8C">
        <w:rPr>
          <w:rFonts w:ascii="Verdana" w:eastAsia="Calibri" w:hAnsi="Verdana" w:cs="Times New Roman"/>
          <w:sz w:val="24"/>
          <w:szCs w:val="24"/>
        </w:rPr>
        <w:t>ecreto</w:t>
      </w:r>
      <w:r w:rsidR="006000CB">
        <w:rPr>
          <w:rFonts w:ascii="Verdana" w:eastAsia="Calibri" w:hAnsi="Verdana" w:cs="Times New Roman"/>
          <w:sz w:val="24"/>
          <w:szCs w:val="24"/>
        </w:rPr>
        <w:t>s 490, 915 y 501 de 2016</w:t>
      </w:r>
      <w:r w:rsidR="00B55B6E">
        <w:rPr>
          <w:rFonts w:ascii="Verdana" w:eastAsia="Calibri" w:hAnsi="Verdana" w:cs="Times New Roman"/>
          <w:sz w:val="24"/>
          <w:szCs w:val="24"/>
        </w:rPr>
        <w:t>,</w:t>
      </w:r>
      <w:r w:rsidR="00676CEB" w:rsidRPr="009B5E8C">
        <w:rPr>
          <w:rFonts w:ascii="Verdana" w:eastAsia="Calibri" w:hAnsi="Verdana" w:cs="Times New Roman"/>
          <w:sz w:val="24"/>
          <w:szCs w:val="24"/>
        </w:rPr>
        <w:t xml:space="preserve"> </w:t>
      </w:r>
    </w:p>
    <w:p w:rsidR="00F5020B" w:rsidRDefault="005B4453" w:rsidP="004529D2">
      <w:pPr>
        <w:numPr>
          <w:ilvl w:val="0"/>
          <w:numId w:val="3"/>
        </w:numPr>
        <w:ind w:left="1276" w:hanging="284"/>
        <w:contextualSpacing/>
        <w:jc w:val="both"/>
        <w:rPr>
          <w:rFonts w:ascii="Verdana" w:eastAsia="Calibri" w:hAnsi="Verdana" w:cs="Times New Roman"/>
          <w:sz w:val="24"/>
          <w:szCs w:val="24"/>
        </w:rPr>
      </w:pPr>
      <w:r>
        <w:rPr>
          <w:rFonts w:ascii="Verdana" w:eastAsia="Calibri" w:hAnsi="Verdana" w:cs="Times New Roman"/>
          <w:sz w:val="24"/>
          <w:szCs w:val="24"/>
        </w:rPr>
        <w:t xml:space="preserve">Garantizar como condiciones para la implementación de la </w:t>
      </w:r>
      <w:r w:rsidR="00C373DA">
        <w:rPr>
          <w:rFonts w:ascii="Verdana" w:eastAsia="Calibri" w:hAnsi="Verdana" w:cs="Times New Roman"/>
          <w:sz w:val="24"/>
          <w:szCs w:val="24"/>
        </w:rPr>
        <w:t xml:space="preserve"> J</w:t>
      </w:r>
      <w:r w:rsidR="001443AB">
        <w:rPr>
          <w:rFonts w:ascii="Verdana" w:eastAsia="Calibri" w:hAnsi="Verdana" w:cs="Times New Roman"/>
          <w:sz w:val="24"/>
          <w:szCs w:val="24"/>
        </w:rPr>
        <w:t xml:space="preserve">ornada </w:t>
      </w:r>
      <w:r w:rsidR="00C373DA">
        <w:rPr>
          <w:rFonts w:ascii="Verdana" w:eastAsia="Calibri" w:hAnsi="Verdana" w:cs="Times New Roman"/>
          <w:sz w:val="24"/>
          <w:szCs w:val="24"/>
        </w:rPr>
        <w:t>Ú</w:t>
      </w:r>
      <w:r>
        <w:rPr>
          <w:rFonts w:ascii="Verdana" w:eastAsia="Calibri" w:hAnsi="Verdana" w:cs="Times New Roman"/>
          <w:sz w:val="24"/>
          <w:szCs w:val="24"/>
        </w:rPr>
        <w:t xml:space="preserve">nica: </w:t>
      </w:r>
      <w:r w:rsidR="00781ACA" w:rsidRPr="00715BE4">
        <w:rPr>
          <w:rFonts w:ascii="Verdana" w:eastAsia="Calibri" w:hAnsi="Verdana" w:cs="Times New Roman"/>
          <w:sz w:val="24"/>
          <w:szCs w:val="24"/>
        </w:rPr>
        <w:t xml:space="preserve">una </w:t>
      </w:r>
      <w:r w:rsidR="00F5020B" w:rsidRPr="00715BE4">
        <w:rPr>
          <w:rFonts w:ascii="Verdana" w:eastAsia="Calibri" w:hAnsi="Verdana" w:cs="Times New Roman"/>
          <w:sz w:val="24"/>
          <w:szCs w:val="24"/>
        </w:rPr>
        <w:t>adecuada infrae</w:t>
      </w:r>
      <w:r w:rsidR="00022B52">
        <w:rPr>
          <w:rFonts w:ascii="Verdana" w:eastAsia="Calibri" w:hAnsi="Verdana" w:cs="Times New Roman"/>
          <w:sz w:val="24"/>
          <w:szCs w:val="24"/>
        </w:rPr>
        <w:t xml:space="preserve">structura, </w:t>
      </w:r>
      <w:r w:rsidR="00C26177">
        <w:rPr>
          <w:rFonts w:ascii="Verdana" w:eastAsia="Calibri" w:hAnsi="Verdana" w:cs="Times New Roman"/>
          <w:sz w:val="24"/>
          <w:szCs w:val="24"/>
        </w:rPr>
        <w:t xml:space="preserve">capacidad instalada, </w:t>
      </w:r>
      <w:r w:rsidR="001443AB">
        <w:rPr>
          <w:rFonts w:ascii="Verdana" w:eastAsia="Calibri" w:hAnsi="Verdana" w:cs="Times New Roman"/>
          <w:sz w:val="24"/>
          <w:szCs w:val="24"/>
        </w:rPr>
        <w:t xml:space="preserve">conectividad, </w:t>
      </w:r>
      <w:r w:rsidR="00022B52">
        <w:rPr>
          <w:rFonts w:ascii="Verdana" w:eastAsia="Calibri" w:hAnsi="Verdana" w:cs="Times New Roman"/>
          <w:sz w:val="24"/>
          <w:szCs w:val="24"/>
        </w:rPr>
        <w:t>alimentación,</w:t>
      </w:r>
      <w:r w:rsidR="00F5020B" w:rsidRPr="00715BE4">
        <w:rPr>
          <w:rFonts w:ascii="Verdana" w:eastAsia="Calibri" w:hAnsi="Verdana" w:cs="Times New Roman"/>
          <w:sz w:val="24"/>
          <w:szCs w:val="24"/>
        </w:rPr>
        <w:t xml:space="preserve"> dotación y transporte</w:t>
      </w:r>
      <w:r w:rsidR="00022B52">
        <w:rPr>
          <w:rFonts w:ascii="Verdana" w:eastAsia="Calibri" w:hAnsi="Verdana" w:cs="Times New Roman"/>
          <w:sz w:val="24"/>
          <w:szCs w:val="24"/>
        </w:rPr>
        <w:t xml:space="preserve"> escolar</w:t>
      </w:r>
      <w:r w:rsidR="00F5020B" w:rsidRPr="00715BE4">
        <w:rPr>
          <w:rFonts w:ascii="Verdana" w:eastAsia="Calibri" w:hAnsi="Verdana" w:cs="Times New Roman"/>
          <w:sz w:val="24"/>
          <w:szCs w:val="24"/>
        </w:rPr>
        <w:t>, aume</w:t>
      </w:r>
      <w:r w:rsidR="00C14822">
        <w:rPr>
          <w:rFonts w:ascii="Verdana" w:eastAsia="Calibri" w:hAnsi="Verdana" w:cs="Times New Roman"/>
          <w:sz w:val="24"/>
          <w:szCs w:val="24"/>
        </w:rPr>
        <w:t>nto salarial para los docentes y directivos docentes</w:t>
      </w:r>
      <w:r w:rsidR="00F5020B" w:rsidRPr="00715BE4">
        <w:rPr>
          <w:rFonts w:ascii="Verdana" w:eastAsia="Calibri" w:hAnsi="Verdana" w:cs="Times New Roman"/>
          <w:sz w:val="24"/>
          <w:szCs w:val="24"/>
        </w:rPr>
        <w:t xml:space="preserve"> </w:t>
      </w:r>
      <w:r w:rsidR="00022B52">
        <w:rPr>
          <w:rFonts w:ascii="Verdana" w:eastAsia="Calibri" w:hAnsi="Verdana" w:cs="Times New Roman"/>
          <w:sz w:val="24"/>
          <w:szCs w:val="24"/>
        </w:rPr>
        <w:t xml:space="preserve">en correspondencia </w:t>
      </w:r>
      <w:r w:rsidR="00F5020B" w:rsidRPr="00715BE4">
        <w:rPr>
          <w:rFonts w:ascii="Verdana" w:eastAsia="Calibri" w:hAnsi="Verdana" w:cs="Times New Roman"/>
          <w:sz w:val="24"/>
          <w:szCs w:val="24"/>
        </w:rPr>
        <w:t xml:space="preserve">al tiempo que están en la institución y sin aumento a la asignación académica, garantizando la libertad de </w:t>
      </w:r>
      <w:r w:rsidR="009A553F" w:rsidRPr="00715BE4">
        <w:rPr>
          <w:rFonts w:ascii="Verdana" w:eastAsia="Calibri" w:hAnsi="Verdana" w:cs="Times New Roman"/>
          <w:sz w:val="24"/>
          <w:szCs w:val="24"/>
        </w:rPr>
        <w:t>cátedra</w:t>
      </w:r>
      <w:r w:rsidR="00F5020B" w:rsidRPr="00715BE4">
        <w:rPr>
          <w:rFonts w:ascii="Verdana" w:eastAsia="Calibri" w:hAnsi="Verdana" w:cs="Times New Roman"/>
          <w:sz w:val="24"/>
          <w:szCs w:val="24"/>
        </w:rPr>
        <w:t xml:space="preserve"> y autonomía como está con</w:t>
      </w:r>
      <w:r w:rsidR="007611F1">
        <w:rPr>
          <w:rFonts w:ascii="Verdana" w:eastAsia="Calibri" w:hAnsi="Verdana" w:cs="Times New Roman"/>
          <w:sz w:val="24"/>
          <w:szCs w:val="24"/>
        </w:rPr>
        <w:t>templ</w:t>
      </w:r>
      <w:r w:rsidR="00764F85">
        <w:rPr>
          <w:rFonts w:ascii="Verdana" w:eastAsia="Calibri" w:hAnsi="Verdana" w:cs="Times New Roman"/>
          <w:sz w:val="24"/>
          <w:szCs w:val="24"/>
        </w:rPr>
        <w:t>ado en la constitución y la ley,</w:t>
      </w:r>
      <w:r w:rsidR="00F5020B" w:rsidRPr="00715BE4">
        <w:rPr>
          <w:rFonts w:ascii="Verdana" w:eastAsia="Calibri" w:hAnsi="Verdana" w:cs="Times New Roman"/>
          <w:sz w:val="24"/>
          <w:szCs w:val="24"/>
        </w:rPr>
        <w:t xml:space="preserve"> </w:t>
      </w:r>
    </w:p>
    <w:p w:rsidR="00F5020B" w:rsidRPr="004C0691" w:rsidRDefault="0079549B" w:rsidP="0079549B">
      <w:pPr>
        <w:numPr>
          <w:ilvl w:val="0"/>
          <w:numId w:val="3"/>
        </w:numPr>
        <w:spacing w:after="0" w:line="240" w:lineRule="auto"/>
        <w:ind w:left="1275" w:hanging="284"/>
        <w:contextualSpacing/>
        <w:jc w:val="both"/>
        <w:rPr>
          <w:rFonts w:ascii="Verdana" w:eastAsia="Calibri" w:hAnsi="Verdana" w:cs="Times New Roman"/>
          <w:sz w:val="28"/>
          <w:szCs w:val="24"/>
        </w:rPr>
      </w:pPr>
      <w:r w:rsidRPr="004C0691">
        <w:rPr>
          <w:rFonts w:ascii="Verdana" w:eastAsia="Calibri" w:hAnsi="Verdana" w:cs="Times New Roman"/>
          <w:sz w:val="24"/>
          <w:szCs w:val="24"/>
        </w:rPr>
        <w:t>Re</w:t>
      </w:r>
      <w:r w:rsidR="003B3A58">
        <w:rPr>
          <w:rFonts w:ascii="Verdana" w:eastAsia="Calibri" w:hAnsi="Verdana" w:cs="Times New Roman"/>
          <w:sz w:val="24"/>
          <w:szCs w:val="24"/>
        </w:rPr>
        <w:t>visar</w:t>
      </w:r>
      <w:r w:rsidR="00764F85" w:rsidRPr="004C0691">
        <w:rPr>
          <w:rFonts w:ascii="Verdana" w:eastAsia="Calibri" w:hAnsi="Verdana" w:cs="Times New Roman"/>
          <w:sz w:val="24"/>
          <w:szCs w:val="24"/>
        </w:rPr>
        <w:t xml:space="preserve"> las condiciones para el nombramiento de orientadores en las I.E.; en tal sentido, r</w:t>
      </w:r>
      <w:r w:rsidR="003B1AC3" w:rsidRPr="004C0691">
        <w:rPr>
          <w:rFonts w:ascii="Verdana" w:eastAsia="Calibri" w:hAnsi="Verdana" w:cs="Times New Roman"/>
          <w:sz w:val="24"/>
          <w:szCs w:val="24"/>
        </w:rPr>
        <w:t>edefinir y precisar el carácter, las funciones, responsabilidades y salarios</w:t>
      </w:r>
      <w:r w:rsidR="00764F85" w:rsidRPr="004C0691">
        <w:rPr>
          <w:rFonts w:ascii="Verdana" w:eastAsia="Calibri" w:hAnsi="Verdana" w:cs="Times New Roman"/>
          <w:sz w:val="24"/>
          <w:szCs w:val="24"/>
        </w:rPr>
        <w:t>.</w:t>
      </w:r>
      <w:r w:rsidR="003B1AC3" w:rsidRPr="004C0691">
        <w:rPr>
          <w:rFonts w:ascii="Verdana" w:eastAsia="Calibri" w:hAnsi="Verdana" w:cs="Times New Roman"/>
          <w:sz w:val="24"/>
          <w:szCs w:val="24"/>
        </w:rPr>
        <w:t xml:space="preserve"> </w:t>
      </w:r>
    </w:p>
    <w:p w:rsidR="00764F85" w:rsidRPr="00764F85" w:rsidRDefault="00764F85" w:rsidP="00764F85">
      <w:pPr>
        <w:spacing w:after="0" w:line="240" w:lineRule="auto"/>
        <w:ind w:left="1275"/>
        <w:contextualSpacing/>
        <w:jc w:val="both"/>
        <w:rPr>
          <w:rFonts w:ascii="Verdana" w:eastAsia="Calibri" w:hAnsi="Verdana" w:cs="Times New Roman"/>
          <w:sz w:val="28"/>
          <w:szCs w:val="24"/>
        </w:rPr>
      </w:pPr>
    </w:p>
    <w:p w:rsidR="002D1E88" w:rsidRPr="002D1E88" w:rsidRDefault="002D1E88" w:rsidP="002D1E88">
      <w:pPr>
        <w:pStyle w:val="Prrafodelista"/>
        <w:numPr>
          <w:ilvl w:val="0"/>
          <w:numId w:val="1"/>
        </w:numPr>
        <w:jc w:val="both"/>
        <w:rPr>
          <w:rFonts w:ascii="Verdana" w:eastAsia="Calibri" w:hAnsi="Verdana" w:cs="Times New Roman"/>
          <w:b/>
          <w:sz w:val="24"/>
          <w:szCs w:val="24"/>
        </w:rPr>
      </w:pPr>
      <w:r>
        <w:rPr>
          <w:rFonts w:ascii="Verdana" w:eastAsia="Calibri" w:hAnsi="Verdana" w:cs="Times New Roman"/>
          <w:b/>
          <w:sz w:val="24"/>
          <w:szCs w:val="24"/>
        </w:rPr>
        <w:t>ECONÓMICO</w:t>
      </w:r>
    </w:p>
    <w:p w:rsidR="00676CEB" w:rsidRPr="009B5E8C" w:rsidRDefault="007025A1" w:rsidP="00A4610B">
      <w:pPr>
        <w:numPr>
          <w:ilvl w:val="0"/>
          <w:numId w:val="4"/>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C</w:t>
      </w:r>
      <w:r w:rsidR="00676CEB" w:rsidRPr="009B5E8C">
        <w:rPr>
          <w:rFonts w:ascii="Verdana" w:eastAsia="Calibri" w:hAnsi="Verdana" w:cs="Times New Roman"/>
          <w:sz w:val="24"/>
          <w:szCs w:val="24"/>
        </w:rPr>
        <w:t>umplimiento de los aspectos consignados en el Acta de Acuerdos firmada -Gobierno/Fecode- el pasado 7 de mayo de 2015,</w:t>
      </w:r>
    </w:p>
    <w:p w:rsidR="00676CEB" w:rsidRPr="009B5E8C" w:rsidRDefault="00F37066" w:rsidP="00A4610B">
      <w:pPr>
        <w:numPr>
          <w:ilvl w:val="0"/>
          <w:numId w:val="4"/>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Acatamiento</w:t>
      </w:r>
      <w:r w:rsidR="0086623B">
        <w:rPr>
          <w:rFonts w:ascii="Verdana" w:eastAsia="Calibri" w:hAnsi="Verdana" w:cs="Times New Roman"/>
          <w:sz w:val="24"/>
          <w:szCs w:val="24"/>
        </w:rPr>
        <w:t xml:space="preserve"> de los apartes d</w:t>
      </w:r>
      <w:r w:rsidR="00676CEB" w:rsidRPr="009B5E8C">
        <w:rPr>
          <w:rFonts w:ascii="Verdana" w:eastAsia="Calibri" w:hAnsi="Verdana" w:cs="Times New Roman"/>
          <w:sz w:val="24"/>
          <w:szCs w:val="24"/>
        </w:rPr>
        <w:t>el nuevo Plan Nacional de De</w:t>
      </w:r>
      <w:r w:rsidR="005F3CF0">
        <w:rPr>
          <w:rFonts w:ascii="Verdana" w:eastAsia="Calibri" w:hAnsi="Verdana" w:cs="Times New Roman"/>
          <w:sz w:val="24"/>
          <w:szCs w:val="24"/>
        </w:rPr>
        <w:t>sarrollo 2014</w:t>
      </w:r>
      <w:r w:rsidR="0086623B">
        <w:rPr>
          <w:rFonts w:ascii="Verdana" w:eastAsia="Calibri" w:hAnsi="Verdana" w:cs="Times New Roman"/>
          <w:sz w:val="24"/>
          <w:szCs w:val="24"/>
        </w:rPr>
        <w:t>-2018</w:t>
      </w:r>
      <w:r w:rsidR="00EC3A67">
        <w:rPr>
          <w:rFonts w:ascii="Verdana" w:eastAsia="Calibri" w:hAnsi="Verdana" w:cs="Times New Roman"/>
          <w:sz w:val="24"/>
          <w:szCs w:val="24"/>
        </w:rPr>
        <w:t xml:space="preserve"> (Ley 1753 de 2015)</w:t>
      </w:r>
      <w:r w:rsidR="0086623B">
        <w:rPr>
          <w:rFonts w:ascii="Verdana" w:eastAsia="Calibri" w:hAnsi="Verdana" w:cs="Times New Roman"/>
          <w:sz w:val="24"/>
          <w:szCs w:val="24"/>
        </w:rPr>
        <w:t>,</w:t>
      </w:r>
      <w:r w:rsidR="00676CEB" w:rsidRPr="009B5E8C">
        <w:rPr>
          <w:rFonts w:ascii="Verdana" w:eastAsia="Calibri" w:hAnsi="Verdana" w:cs="Times New Roman"/>
          <w:sz w:val="24"/>
          <w:szCs w:val="24"/>
        </w:rPr>
        <w:t xml:space="preserve"> sobre concurrencia de la nación en el pago de deudas </w:t>
      </w:r>
      <w:r w:rsidR="00F52F40">
        <w:rPr>
          <w:rFonts w:ascii="Verdana" w:eastAsia="Calibri" w:hAnsi="Verdana" w:cs="Times New Roman"/>
          <w:sz w:val="24"/>
          <w:szCs w:val="24"/>
        </w:rPr>
        <w:t xml:space="preserve">al magisterio </w:t>
      </w:r>
      <w:r w:rsidR="00676CEB" w:rsidRPr="009B5E8C">
        <w:rPr>
          <w:rFonts w:ascii="Verdana" w:eastAsia="Calibri" w:hAnsi="Verdana" w:cs="Times New Roman"/>
          <w:sz w:val="24"/>
          <w:szCs w:val="24"/>
        </w:rPr>
        <w:t>por diversos conceptos</w:t>
      </w:r>
      <w:r w:rsidR="00F52F40">
        <w:rPr>
          <w:rFonts w:ascii="Verdana" w:eastAsia="Calibri" w:hAnsi="Verdana" w:cs="Times New Roman"/>
          <w:sz w:val="24"/>
          <w:szCs w:val="24"/>
        </w:rPr>
        <w:t>, existentes en los entes territoriales certificados</w:t>
      </w:r>
      <w:r w:rsidR="00676CEB" w:rsidRPr="009B5E8C">
        <w:rPr>
          <w:rFonts w:ascii="Verdana" w:eastAsia="Calibri" w:hAnsi="Verdana" w:cs="Times New Roman"/>
          <w:sz w:val="24"/>
          <w:szCs w:val="24"/>
        </w:rPr>
        <w:t xml:space="preserve">, y el artículo de gratuidad de la educación pública, </w:t>
      </w:r>
    </w:p>
    <w:p w:rsidR="004529D2" w:rsidRDefault="00C355FF" w:rsidP="004529D2">
      <w:pPr>
        <w:numPr>
          <w:ilvl w:val="0"/>
          <w:numId w:val="4"/>
        </w:numPr>
        <w:shd w:val="clear" w:color="auto" w:fill="FFFFFF"/>
        <w:ind w:left="1275" w:hanging="198"/>
        <w:contextualSpacing/>
        <w:jc w:val="both"/>
        <w:rPr>
          <w:rFonts w:ascii="Verdana" w:eastAsia="Calibri" w:hAnsi="Verdana" w:cs="Times New Roman"/>
          <w:sz w:val="24"/>
          <w:szCs w:val="24"/>
        </w:rPr>
      </w:pPr>
      <w:r>
        <w:rPr>
          <w:rFonts w:ascii="Verdana" w:eastAsia="Calibri" w:hAnsi="Verdana" w:cs="Times New Roman"/>
          <w:sz w:val="24"/>
          <w:szCs w:val="24"/>
        </w:rPr>
        <w:t>Conclusión</w:t>
      </w:r>
      <w:r w:rsidR="0021021E" w:rsidRPr="004529D2">
        <w:rPr>
          <w:rFonts w:ascii="Verdana" w:eastAsia="Calibri" w:hAnsi="Verdana" w:cs="Times New Roman"/>
          <w:sz w:val="24"/>
          <w:szCs w:val="24"/>
        </w:rPr>
        <w:t xml:space="preserve"> </w:t>
      </w:r>
      <w:r>
        <w:rPr>
          <w:rFonts w:ascii="Verdana" w:eastAsia="Calibri" w:hAnsi="Verdana" w:cs="Times New Roman"/>
          <w:sz w:val="24"/>
          <w:szCs w:val="24"/>
        </w:rPr>
        <w:t>d</w:t>
      </w:r>
      <w:r w:rsidR="00676CEB" w:rsidRPr="004529D2">
        <w:rPr>
          <w:rFonts w:ascii="Verdana" w:eastAsia="Calibri" w:hAnsi="Verdana" w:cs="Times New Roman"/>
          <w:sz w:val="24"/>
          <w:szCs w:val="24"/>
        </w:rPr>
        <w:t>el proceso de nivelación salarial: 2% en el 2017, 3% en el 2018, 3% en el 2019 y</w:t>
      </w:r>
      <w:r w:rsidR="00285856" w:rsidRPr="004529D2">
        <w:rPr>
          <w:rFonts w:ascii="Verdana" w:eastAsia="Calibri" w:hAnsi="Verdana" w:cs="Times New Roman"/>
          <w:sz w:val="24"/>
          <w:szCs w:val="24"/>
        </w:rPr>
        <w:t xml:space="preserve"> definir lo referido a</w:t>
      </w:r>
      <w:r w:rsidR="00B74904" w:rsidRPr="004529D2">
        <w:rPr>
          <w:rFonts w:ascii="Verdana" w:eastAsia="Calibri" w:hAnsi="Verdana" w:cs="Times New Roman"/>
          <w:sz w:val="24"/>
          <w:szCs w:val="24"/>
        </w:rPr>
        <w:t>l compromiso para</w:t>
      </w:r>
      <w:r w:rsidR="009B2587" w:rsidRPr="004529D2">
        <w:rPr>
          <w:rFonts w:ascii="Verdana" w:eastAsia="Calibri" w:hAnsi="Verdana" w:cs="Times New Roman"/>
          <w:sz w:val="24"/>
          <w:szCs w:val="24"/>
        </w:rPr>
        <w:t xml:space="preserve"> </w:t>
      </w:r>
      <w:r w:rsidR="0015268F" w:rsidRPr="004529D2">
        <w:rPr>
          <w:rFonts w:ascii="Verdana" w:eastAsia="Calibri" w:hAnsi="Verdana" w:cs="Times New Roman"/>
          <w:sz w:val="24"/>
          <w:szCs w:val="24"/>
        </w:rPr>
        <w:t xml:space="preserve">los años 2020 </w:t>
      </w:r>
      <w:r w:rsidR="00676CEB" w:rsidRPr="004529D2">
        <w:rPr>
          <w:rFonts w:ascii="Verdana" w:eastAsia="Calibri" w:hAnsi="Verdana" w:cs="Times New Roman"/>
          <w:sz w:val="24"/>
          <w:szCs w:val="24"/>
        </w:rPr>
        <w:t>y 2021</w:t>
      </w:r>
      <w:r w:rsidR="00DA338B">
        <w:rPr>
          <w:rFonts w:ascii="Verdana" w:eastAsia="Calibri" w:hAnsi="Verdana" w:cs="Times New Roman"/>
          <w:sz w:val="24"/>
          <w:szCs w:val="24"/>
        </w:rPr>
        <w:t>,</w:t>
      </w:r>
      <w:r w:rsidR="00676CEB" w:rsidRPr="004529D2">
        <w:rPr>
          <w:rFonts w:ascii="Verdana" w:eastAsia="Calibri" w:hAnsi="Verdana" w:cs="Times New Roman"/>
          <w:sz w:val="24"/>
          <w:szCs w:val="24"/>
        </w:rPr>
        <w:t xml:space="preserve"> </w:t>
      </w:r>
    </w:p>
    <w:p w:rsidR="00777066" w:rsidRPr="004529D2" w:rsidRDefault="00E33D10" w:rsidP="004529D2">
      <w:pPr>
        <w:numPr>
          <w:ilvl w:val="0"/>
          <w:numId w:val="4"/>
        </w:numPr>
        <w:shd w:val="clear" w:color="auto" w:fill="FFFFFF"/>
        <w:ind w:left="1275" w:hanging="198"/>
        <w:contextualSpacing/>
        <w:jc w:val="both"/>
        <w:rPr>
          <w:rFonts w:ascii="Verdana" w:eastAsia="Calibri" w:hAnsi="Verdana" w:cs="Times New Roman"/>
          <w:sz w:val="24"/>
          <w:szCs w:val="24"/>
        </w:rPr>
      </w:pPr>
      <w:r w:rsidRPr="004529D2">
        <w:rPr>
          <w:rFonts w:ascii="Verdana" w:eastAsia="Times New Roman" w:hAnsi="Verdana" w:cs="Arial"/>
          <w:color w:val="222222"/>
          <w:sz w:val="24"/>
          <w:szCs w:val="24"/>
          <w:lang w:eastAsia="es-CO"/>
        </w:rPr>
        <w:t>M</w:t>
      </w:r>
      <w:r w:rsidR="00777066" w:rsidRPr="004529D2">
        <w:rPr>
          <w:rFonts w:ascii="Verdana" w:eastAsia="Times New Roman" w:hAnsi="Verdana" w:cs="Arial"/>
          <w:color w:val="222222"/>
          <w:sz w:val="24"/>
          <w:szCs w:val="24"/>
          <w:lang w:eastAsia="es-CO"/>
        </w:rPr>
        <w:t xml:space="preserve">ejoramiento  salarial para los docentes etnoeducadores que han obtenido un nuevo </w:t>
      </w:r>
      <w:r w:rsidR="009A553F" w:rsidRPr="004529D2">
        <w:rPr>
          <w:rFonts w:ascii="Verdana" w:eastAsia="Times New Roman" w:hAnsi="Verdana" w:cs="Arial"/>
          <w:color w:val="222222"/>
          <w:sz w:val="24"/>
          <w:szCs w:val="24"/>
          <w:lang w:eastAsia="es-CO"/>
        </w:rPr>
        <w:t>título</w:t>
      </w:r>
      <w:r w:rsidR="00777066" w:rsidRPr="004529D2">
        <w:rPr>
          <w:rFonts w:ascii="Verdana" w:eastAsia="Times New Roman" w:hAnsi="Verdana" w:cs="Arial"/>
          <w:color w:val="222222"/>
          <w:sz w:val="24"/>
          <w:szCs w:val="24"/>
          <w:lang w:eastAsia="es-CO"/>
        </w:rPr>
        <w:t xml:space="preserve"> </w:t>
      </w:r>
      <w:r w:rsidR="00552DD3" w:rsidRPr="004529D2">
        <w:rPr>
          <w:rFonts w:ascii="Verdana" w:eastAsia="Times New Roman" w:hAnsi="Verdana" w:cs="Arial"/>
          <w:color w:val="222222"/>
          <w:sz w:val="24"/>
          <w:szCs w:val="24"/>
          <w:lang w:eastAsia="es-CO"/>
        </w:rPr>
        <w:t>u</w:t>
      </w:r>
      <w:r w:rsidR="00777066" w:rsidRPr="004529D2">
        <w:rPr>
          <w:rFonts w:ascii="Verdana" w:eastAsia="Times New Roman" w:hAnsi="Verdana" w:cs="Arial"/>
          <w:color w:val="222222"/>
          <w:sz w:val="24"/>
          <w:szCs w:val="24"/>
          <w:lang w:eastAsia="es-CO"/>
        </w:rPr>
        <w:t>niversitario,</w:t>
      </w:r>
      <w:r w:rsidR="00552DD3" w:rsidRPr="004529D2">
        <w:rPr>
          <w:rFonts w:ascii="Verdana" w:eastAsia="Times New Roman" w:hAnsi="Verdana" w:cs="Arial"/>
          <w:color w:val="222222"/>
          <w:sz w:val="24"/>
          <w:szCs w:val="24"/>
          <w:lang w:eastAsia="es-CO"/>
        </w:rPr>
        <w:t xml:space="preserve"> acorde con lo establecido en el Decreto 121 del 26 de enero de 2016</w:t>
      </w:r>
      <w:r w:rsidR="007A1328" w:rsidRPr="004529D2">
        <w:rPr>
          <w:rFonts w:ascii="Verdana" w:eastAsia="Times New Roman" w:hAnsi="Verdana" w:cs="Arial"/>
          <w:color w:val="222222"/>
          <w:sz w:val="24"/>
          <w:szCs w:val="24"/>
          <w:lang w:eastAsia="es-CO"/>
        </w:rPr>
        <w:t>,</w:t>
      </w:r>
      <w:r w:rsidR="00777066" w:rsidRPr="004529D2">
        <w:rPr>
          <w:rFonts w:ascii="Verdana" w:eastAsia="Times New Roman" w:hAnsi="Verdana" w:cs="Arial"/>
          <w:color w:val="222222"/>
          <w:sz w:val="24"/>
          <w:szCs w:val="24"/>
          <w:lang w:eastAsia="es-CO"/>
        </w:rPr>
        <w:t xml:space="preserve"> de manera </w:t>
      </w:r>
      <w:r w:rsidR="00552DD3" w:rsidRPr="004529D2">
        <w:rPr>
          <w:rFonts w:ascii="Verdana" w:eastAsia="Times New Roman" w:hAnsi="Verdana" w:cs="Arial"/>
          <w:color w:val="222222"/>
          <w:sz w:val="24"/>
          <w:szCs w:val="24"/>
          <w:lang w:eastAsia="es-CO"/>
        </w:rPr>
        <w:t xml:space="preserve">que </w:t>
      </w:r>
      <w:r w:rsidR="00777066" w:rsidRPr="004529D2">
        <w:rPr>
          <w:rFonts w:ascii="Verdana" w:eastAsia="Times New Roman" w:hAnsi="Verdana" w:cs="Arial"/>
          <w:color w:val="222222"/>
          <w:sz w:val="24"/>
          <w:szCs w:val="24"/>
          <w:lang w:eastAsia="es-CO"/>
        </w:rPr>
        <w:t xml:space="preserve">su salario </w:t>
      </w:r>
      <w:r w:rsidR="00552DD3" w:rsidRPr="004529D2">
        <w:rPr>
          <w:rFonts w:ascii="Verdana" w:eastAsia="Times New Roman" w:hAnsi="Verdana" w:cs="Arial"/>
          <w:color w:val="222222"/>
          <w:sz w:val="24"/>
          <w:szCs w:val="24"/>
          <w:lang w:eastAsia="es-CO"/>
        </w:rPr>
        <w:t xml:space="preserve">se corresponda con </w:t>
      </w:r>
      <w:r w:rsidR="00777066" w:rsidRPr="004529D2">
        <w:rPr>
          <w:rFonts w:ascii="Verdana" w:eastAsia="Times New Roman" w:hAnsi="Verdana" w:cs="Arial"/>
          <w:color w:val="222222"/>
          <w:sz w:val="24"/>
          <w:szCs w:val="24"/>
          <w:lang w:eastAsia="es-CO"/>
        </w:rPr>
        <w:t xml:space="preserve">el </w:t>
      </w:r>
      <w:r w:rsidR="009A553F" w:rsidRPr="004529D2">
        <w:rPr>
          <w:rFonts w:ascii="Verdana" w:eastAsia="Times New Roman" w:hAnsi="Verdana" w:cs="Arial"/>
          <w:color w:val="222222"/>
          <w:sz w:val="24"/>
          <w:szCs w:val="24"/>
          <w:lang w:eastAsia="es-CO"/>
        </w:rPr>
        <w:t>título</w:t>
      </w:r>
      <w:r w:rsidR="00777066" w:rsidRPr="004529D2">
        <w:rPr>
          <w:rFonts w:ascii="Verdana" w:eastAsia="Times New Roman" w:hAnsi="Verdana" w:cs="Arial"/>
          <w:color w:val="222222"/>
          <w:sz w:val="24"/>
          <w:szCs w:val="24"/>
          <w:lang w:eastAsia="es-CO"/>
        </w:rPr>
        <w:t xml:space="preserve"> </w:t>
      </w:r>
      <w:r w:rsidR="00552DD3" w:rsidRPr="004529D2">
        <w:rPr>
          <w:rFonts w:ascii="Verdana" w:eastAsia="Times New Roman" w:hAnsi="Verdana" w:cs="Arial"/>
          <w:color w:val="222222"/>
          <w:sz w:val="24"/>
          <w:szCs w:val="24"/>
          <w:lang w:eastAsia="es-CO"/>
        </w:rPr>
        <w:t>en mención</w:t>
      </w:r>
      <w:r w:rsidR="00DA338B">
        <w:rPr>
          <w:rFonts w:ascii="Verdana" w:eastAsia="Times New Roman" w:hAnsi="Verdana" w:cs="Arial"/>
          <w:color w:val="222222"/>
          <w:sz w:val="24"/>
          <w:szCs w:val="24"/>
          <w:lang w:eastAsia="es-CO"/>
        </w:rPr>
        <w:t>,</w:t>
      </w:r>
      <w:r w:rsidR="00777066" w:rsidRPr="004529D2">
        <w:rPr>
          <w:rFonts w:ascii="Verdana" w:eastAsia="Times New Roman" w:hAnsi="Verdana" w:cs="Arial"/>
          <w:color w:val="222222"/>
          <w:sz w:val="24"/>
          <w:szCs w:val="24"/>
          <w:lang w:eastAsia="es-CO"/>
        </w:rPr>
        <w:t> </w:t>
      </w:r>
    </w:p>
    <w:p w:rsidR="00EF3E03" w:rsidRPr="00CE51D3" w:rsidRDefault="00234B19" w:rsidP="006915D6">
      <w:pPr>
        <w:numPr>
          <w:ilvl w:val="0"/>
          <w:numId w:val="4"/>
        </w:numPr>
        <w:ind w:left="1276" w:hanging="283"/>
        <w:contextualSpacing/>
        <w:jc w:val="both"/>
        <w:rPr>
          <w:rFonts w:ascii="Verdana" w:eastAsia="Calibri" w:hAnsi="Verdana" w:cs="Times New Roman"/>
          <w:b/>
          <w:sz w:val="24"/>
          <w:szCs w:val="24"/>
        </w:rPr>
      </w:pPr>
      <w:r>
        <w:rPr>
          <w:rFonts w:ascii="Verdana" w:eastAsia="Calibri" w:hAnsi="Verdana" w:cs="Times New Roman"/>
          <w:sz w:val="24"/>
          <w:szCs w:val="24"/>
        </w:rPr>
        <w:t>P</w:t>
      </w:r>
      <w:r w:rsidR="00916BFF" w:rsidRPr="00DE69E5">
        <w:rPr>
          <w:rFonts w:ascii="Verdana" w:eastAsia="Calibri" w:hAnsi="Verdana" w:cs="Times New Roman"/>
          <w:sz w:val="24"/>
          <w:szCs w:val="24"/>
        </w:rPr>
        <w:t xml:space="preserve">ago de </w:t>
      </w:r>
      <w:r w:rsidR="005B4919">
        <w:rPr>
          <w:rFonts w:ascii="Verdana" w:eastAsia="Calibri" w:hAnsi="Verdana" w:cs="Times New Roman"/>
          <w:sz w:val="24"/>
          <w:szCs w:val="24"/>
        </w:rPr>
        <w:t xml:space="preserve">las </w:t>
      </w:r>
      <w:r w:rsidR="00676CEB" w:rsidRPr="00DE69E5">
        <w:rPr>
          <w:rFonts w:ascii="Verdana" w:eastAsia="Calibri" w:hAnsi="Verdana" w:cs="Times New Roman"/>
          <w:sz w:val="24"/>
          <w:szCs w:val="24"/>
        </w:rPr>
        <w:t>primas extralegales</w:t>
      </w:r>
      <w:r w:rsidR="00305761">
        <w:rPr>
          <w:rFonts w:ascii="Verdana" w:eastAsia="Calibri" w:hAnsi="Verdana" w:cs="Times New Roman"/>
          <w:sz w:val="24"/>
          <w:szCs w:val="24"/>
        </w:rPr>
        <w:t>,</w:t>
      </w:r>
    </w:p>
    <w:p w:rsidR="00CE51D3" w:rsidRDefault="003B16A0" w:rsidP="00CE51D3">
      <w:pPr>
        <w:numPr>
          <w:ilvl w:val="0"/>
          <w:numId w:val="4"/>
        </w:numPr>
        <w:ind w:left="1276"/>
        <w:contextualSpacing/>
        <w:jc w:val="both"/>
        <w:rPr>
          <w:rFonts w:ascii="Verdana" w:eastAsia="Calibri" w:hAnsi="Verdana" w:cs="Times New Roman"/>
          <w:sz w:val="24"/>
          <w:szCs w:val="24"/>
        </w:rPr>
      </w:pPr>
      <w:r>
        <w:rPr>
          <w:rFonts w:ascii="Verdana" w:eastAsia="Calibri" w:hAnsi="Verdana" w:cs="Times New Roman"/>
          <w:sz w:val="24"/>
          <w:szCs w:val="24"/>
        </w:rPr>
        <w:t>R</w:t>
      </w:r>
      <w:r w:rsidR="00CE51D3" w:rsidRPr="00BD47D3">
        <w:rPr>
          <w:rFonts w:ascii="Verdana" w:eastAsia="Calibri" w:hAnsi="Verdana" w:cs="Times New Roman"/>
          <w:sz w:val="24"/>
          <w:szCs w:val="24"/>
        </w:rPr>
        <w:t xml:space="preserve">econocimiento y pago de la bonificación por servicios prestados </w:t>
      </w:r>
      <w:r w:rsidR="00E665B2">
        <w:rPr>
          <w:rFonts w:ascii="Verdana" w:eastAsia="Calibri" w:hAnsi="Verdana" w:cs="Times New Roman"/>
          <w:sz w:val="24"/>
          <w:szCs w:val="24"/>
        </w:rPr>
        <w:t xml:space="preserve">a los docentes ya que fueron excluidos de lo </w:t>
      </w:r>
      <w:r w:rsidR="00CE51D3" w:rsidRPr="00BD47D3">
        <w:rPr>
          <w:rFonts w:ascii="Verdana" w:eastAsia="Calibri" w:hAnsi="Verdana" w:cs="Times New Roman"/>
          <w:sz w:val="24"/>
          <w:szCs w:val="24"/>
        </w:rPr>
        <w:t xml:space="preserve">contemplado en el Decreto 2418 del 11 de diciembre de </w:t>
      </w:r>
      <w:r w:rsidR="00CE51D3">
        <w:rPr>
          <w:rFonts w:ascii="Verdana" w:eastAsia="Calibri" w:hAnsi="Verdana" w:cs="Times New Roman"/>
          <w:sz w:val="24"/>
          <w:szCs w:val="24"/>
        </w:rPr>
        <w:t>2015</w:t>
      </w:r>
      <w:r w:rsidR="00DA338B">
        <w:rPr>
          <w:rFonts w:ascii="Verdana" w:eastAsia="Calibri" w:hAnsi="Verdana" w:cs="Times New Roman"/>
          <w:sz w:val="24"/>
          <w:szCs w:val="24"/>
        </w:rPr>
        <w:t>,</w:t>
      </w:r>
    </w:p>
    <w:p w:rsidR="00522AA1" w:rsidRDefault="006A06AE" w:rsidP="00CE51D3">
      <w:pPr>
        <w:numPr>
          <w:ilvl w:val="0"/>
          <w:numId w:val="4"/>
        </w:numPr>
        <w:ind w:left="1276"/>
        <w:contextualSpacing/>
        <w:jc w:val="both"/>
        <w:rPr>
          <w:rFonts w:ascii="Verdana" w:eastAsia="Calibri" w:hAnsi="Verdana" w:cs="Times New Roman"/>
          <w:sz w:val="24"/>
          <w:szCs w:val="24"/>
        </w:rPr>
      </w:pPr>
      <w:r>
        <w:rPr>
          <w:rFonts w:ascii="Verdana" w:eastAsia="Calibri" w:hAnsi="Verdana" w:cs="Times New Roman"/>
          <w:sz w:val="24"/>
          <w:szCs w:val="24"/>
        </w:rPr>
        <w:lastRenderedPageBreak/>
        <w:t>Modificación del Decreto 1381 de 1997 de la prima de vacaciones, en el sentido de aplicar el criterio de la proporcionalidad</w:t>
      </w:r>
      <w:r w:rsidR="00132DE2">
        <w:rPr>
          <w:rFonts w:ascii="Verdana" w:eastAsia="Calibri" w:hAnsi="Verdana" w:cs="Times New Roman"/>
          <w:sz w:val="24"/>
          <w:szCs w:val="24"/>
        </w:rPr>
        <w:t xml:space="preserve"> del tiempo laborado en la respectiva anualidad</w:t>
      </w:r>
      <w:r w:rsidR="001C46F5">
        <w:rPr>
          <w:rFonts w:ascii="Verdana" w:eastAsia="Calibri" w:hAnsi="Verdana" w:cs="Times New Roman"/>
          <w:sz w:val="24"/>
          <w:szCs w:val="24"/>
        </w:rPr>
        <w:t>,</w:t>
      </w:r>
      <w:r w:rsidR="00132DE2">
        <w:rPr>
          <w:rFonts w:ascii="Verdana" w:eastAsia="Calibri" w:hAnsi="Verdana" w:cs="Times New Roman"/>
          <w:sz w:val="24"/>
          <w:szCs w:val="24"/>
        </w:rPr>
        <w:t xml:space="preserve"> para garantizar el goce efectivo de</w:t>
      </w:r>
      <w:r w:rsidR="001C46F5">
        <w:rPr>
          <w:rFonts w:ascii="Verdana" w:eastAsia="Calibri" w:hAnsi="Verdana" w:cs="Times New Roman"/>
          <w:sz w:val="24"/>
          <w:szCs w:val="24"/>
        </w:rPr>
        <w:t xml:space="preserve"> este derecho de los trabajadores de la educación.</w:t>
      </w:r>
    </w:p>
    <w:p w:rsidR="00292F1E" w:rsidRPr="00292F1E" w:rsidRDefault="00292F1E" w:rsidP="006915D6">
      <w:pPr>
        <w:ind w:left="720" w:firstLine="698"/>
        <w:contextualSpacing/>
        <w:jc w:val="both"/>
        <w:rPr>
          <w:rFonts w:ascii="Verdana" w:eastAsia="Calibri" w:hAnsi="Verdana" w:cs="Times New Roman"/>
          <w:b/>
          <w:sz w:val="24"/>
          <w:szCs w:val="24"/>
        </w:rPr>
      </w:pPr>
    </w:p>
    <w:p w:rsidR="002D1E88" w:rsidRDefault="006D5906" w:rsidP="002D1E88">
      <w:pPr>
        <w:numPr>
          <w:ilvl w:val="0"/>
          <w:numId w:val="1"/>
        </w:numPr>
        <w:contextualSpacing/>
        <w:jc w:val="both"/>
        <w:rPr>
          <w:rFonts w:ascii="Verdana" w:eastAsia="Calibri" w:hAnsi="Verdana" w:cs="Times New Roman"/>
          <w:b/>
          <w:sz w:val="24"/>
          <w:szCs w:val="24"/>
        </w:rPr>
      </w:pPr>
      <w:r w:rsidRPr="00EF3E03">
        <w:rPr>
          <w:rFonts w:ascii="Verdana" w:eastAsia="Calibri" w:hAnsi="Verdana" w:cs="Times New Roman"/>
          <w:b/>
          <w:sz w:val="24"/>
          <w:szCs w:val="24"/>
        </w:rPr>
        <w:t>SALUD</w:t>
      </w:r>
    </w:p>
    <w:p w:rsidR="004529D2" w:rsidRDefault="004529D2" w:rsidP="004529D2">
      <w:pPr>
        <w:spacing w:after="0" w:line="240" w:lineRule="auto"/>
        <w:ind w:left="357"/>
        <w:contextualSpacing/>
        <w:jc w:val="both"/>
        <w:rPr>
          <w:rFonts w:ascii="Verdana" w:eastAsia="Calibri" w:hAnsi="Verdana" w:cs="Times New Roman"/>
          <w:b/>
          <w:sz w:val="24"/>
          <w:szCs w:val="24"/>
        </w:rPr>
      </w:pPr>
    </w:p>
    <w:p w:rsidR="00676CEB" w:rsidRDefault="007A5222" w:rsidP="00A4610B">
      <w:pPr>
        <w:numPr>
          <w:ilvl w:val="0"/>
          <w:numId w:val="6"/>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Finiquitar</w:t>
      </w:r>
      <w:r w:rsidR="00676CEB" w:rsidRPr="009B5E8C">
        <w:rPr>
          <w:rFonts w:ascii="Verdana" w:eastAsia="Calibri" w:hAnsi="Verdana" w:cs="Times New Roman"/>
          <w:sz w:val="24"/>
          <w:szCs w:val="24"/>
        </w:rPr>
        <w:t xml:space="preserve"> el proceso de la nueva contratación de los servicios de salud del magisterio, en los términos y tal como quedó establecido en el numeral 3 del Acta de Acuerdos firmada el 7 de mayo de</w:t>
      </w:r>
      <w:r w:rsidR="006D5906">
        <w:rPr>
          <w:rFonts w:ascii="Verdana" w:eastAsia="Calibri" w:hAnsi="Verdana" w:cs="Times New Roman"/>
          <w:sz w:val="24"/>
          <w:szCs w:val="24"/>
        </w:rPr>
        <w:t xml:space="preserve"> 2015,</w:t>
      </w:r>
    </w:p>
    <w:p w:rsidR="00D012E0" w:rsidRDefault="00A306D3" w:rsidP="00A4610B">
      <w:pPr>
        <w:numPr>
          <w:ilvl w:val="0"/>
          <w:numId w:val="6"/>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G</w:t>
      </w:r>
      <w:r w:rsidR="00D012E0">
        <w:rPr>
          <w:rFonts w:ascii="Verdana" w:eastAsia="Calibri" w:hAnsi="Verdana" w:cs="Times New Roman"/>
          <w:sz w:val="24"/>
          <w:szCs w:val="24"/>
        </w:rPr>
        <w:t>arantizar</w:t>
      </w:r>
      <w:r w:rsidR="00E259A9">
        <w:rPr>
          <w:rFonts w:ascii="Verdana" w:eastAsia="Calibri" w:hAnsi="Verdana" w:cs="Times New Roman"/>
          <w:sz w:val="24"/>
          <w:szCs w:val="24"/>
        </w:rPr>
        <w:t xml:space="preserve"> de parte del Ministerio de</w:t>
      </w:r>
      <w:r w:rsidR="008F5ADB">
        <w:rPr>
          <w:rFonts w:ascii="Verdana" w:eastAsia="Calibri" w:hAnsi="Verdana" w:cs="Times New Roman"/>
          <w:sz w:val="24"/>
          <w:szCs w:val="24"/>
        </w:rPr>
        <w:t xml:space="preserve"> Educación como fideicomitente</w:t>
      </w:r>
      <w:r w:rsidR="00E51601">
        <w:rPr>
          <w:rFonts w:ascii="Verdana" w:eastAsia="Calibri" w:hAnsi="Verdana" w:cs="Times New Roman"/>
          <w:sz w:val="24"/>
          <w:szCs w:val="24"/>
        </w:rPr>
        <w:t xml:space="preserve"> y</w:t>
      </w:r>
      <w:r w:rsidR="00E259A9">
        <w:rPr>
          <w:rFonts w:ascii="Verdana" w:eastAsia="Calibri" w:hAnsi="Verdana" w:cs="Times New Roman"/>
          <w:sz w:val="24"/>
          <w:szCs w:val="24"/>
        </w:rPr>
        <w:t xml:space="preserve"> la Fiduprevisora</w:t>
      </w:r>
      <w:r w:rsidR="00E51601">
        <w:rPr>
          <w:rFonts w:ascii="Verdana" w:eastAsia="Calibri" w:hAnsi="Verdana" w:cs="Times New Roman"/>
          <w:sz w:val="24"/>
          <w:szCs w:val="24"/>
        </w:rPr>
        <w:t>,</w:t>
      </w:r>
      <w:r w:rsidR="00D012E0">
        <w:rPr>
          <w:rFonts w:ascii="Verdana" w:eastAsia="Calibri" w:hAnsi="Verdana" w:cs="Times New Roman"/>
          <w:sz w:val="24"/>
          <w:szCs w:val="24"/>
        </w:rPr>
        <w:t xml:space="preserve"> la prestación del</w:t>
      </w:r>
      <w:r w:rsidR="00E259A9">
        <w:rPr>
          <w:rFonts w:ascii="Verdana" w:eastAsia="Calibri" w:hAnsi="Verdana" w:cs="Times New Roman"/>
          <w:sz w:val="24"/>
          <w:szCs w:val="24"/>
        </w:rPr>
        <w:t xml:space="preserve"> servicio de salud a los docentes, directivos docentes</w:t>
      </w:r>
      <w:r w:rsidR="00D012E0">
        <w:rPr>
          <w:rFonts w:ascii="Verdana" w:eastAsia="Calibri" w:hAnsi="Verdana" w:cs="Times New Roman"/>
          <w:sz w:val="24"/>
          <w:szCs w:val="24"/>
        </w:rPr>
        <w:t xml:space="preserve"> y sus familias por parte de los actuales operadores, en correspondencia con el Pliego de Condiciones contratado hasta el </w:t>
      </w:r>
      <w:r w:rsidR="006D5906">
        <w:rPr>
          <w:rFonts w:ascii="Verdana" w:eastAsia="Calibri" w:hAnsi="Verdana" w:cs="Times New Roman"/>
          <w:sz w:val="24"/>
          <w:szCs w:val="24"/>
        </w:rPr>
        <w:t>31 de m</w:t>
      </w:r>
      <w:r w:rsidR="00E259A9">
        <w:rPr>
          <w:rFonts w:ascii="Verdana" w:eastAsia="Calibri" w:hAnsi="Verdana" w:cs="Times New Roman"/>
          <w:sz w:val="24"/>
          <w:szCs w:val="24"/>
        </w:rPr>
        <w:t>ayo de 2017 y en la nueva contrataci</w:t>
      </w:r>
      <w:r w:rsidR="009E5C0D">
        <w:rPr>
          <w:rFonts w:ascii="Verdana" w:eastAsia="Calibri" w:hAnsi="Verdana" w:cs="Times New Roman"/>
          <w:sz w:val="24"/>
          <w:szCs w:val="24"/>
        </w:rPr>
        <w:t>ón.</w:t>
      </w:r>
    </w:p>
    <w:p w:rsidR="006D5906" w:rsidRDefault="006D5906" w:rsidP="006D5906">
      <w:pPr>
        <w:pStyle w:val="Prrafodelista"/>
        <w:numPr>
          <w:ilvl w:val="0"/>
          <w:numId w:val="1"/>
        </w:numPr>
        <w:jc w:val="both"/>
        <w:rPr>
          <w:rFonts w:ascii="Verdana" w:eastAsia="Calibri" w:hAnsi="Verdana" w:cs="Times New Roman"/>
          <w:b/>
          <w:sz w:val="24"/>
          <w:szCs w:val="24"/>
        </w:rPr>
      </w:pPr>
      <w:r w:rsidRPr="006D5906">
        <w:rPr>
          <w:rFonts w:ascii="Verdana" w:eastAsia="Calibri" w:hAnsi="Verdana" w:cs="Times New Roman"/>
          <w:b/>
          <w:sz w:val="24"/>
          <w:szCs w:val="24"/>
        </w:rPr>
        <w:t>PRESTACIONAL</w:t>
      </w:r>
    </w:p>
    <w:p w:rsidR="00676CEB" w:rsidRPr="00067616" w:rsidRDefault="009F4B92" w:rsidP="00A4610B">
      <w:pPr>
        <w:numPr>
          <w:ilvl w:val="0"/>
          <w:numId w:val="6"/>
        </w:numPr>
        <w:ind w:left="1276" w:hanging="283"/>
        <w:contextualSpacing/>
        <w:jc w:val="both"/>
        <w:rPr>
          <w:rFonts w:ascii="Verdana" w:eastAsia="Calibri" w:hAnsi="Verdana" w:cs="Times New Roman"/>
          <w:sz w:val="24"/>
          <w:szCs w:val="24"/>
        </w:rPr>
      </w:pPr>
      <w:r>
        <w:rPr>
          <w:rFonts w:ascii="Verdana" w:eastAsia="Calibri" w:hAnsi="Verdana" w:cs="Times New Roman"/>
          <w:sz w:val="24"/>
          <w:szCs w:val="24"/>
        </w:rPr>
        <w:t>F</w:t>
      </w:r>
      <w:r w:rsidR="00676CEB" w:rsidRPr="00067616">
        <w:rPr>
          <w:rFonts w:ascii="Verdana" w:eastAsia="Calibri" w:hAnsi="Verdana" w:cs="Times New Roman"/>
          <w:sz w:val="24"/>
          <w:szCs w:val="24"/>
        </w:rPr>
        <w:t>ortalec</w:t>
      </w:r>
      <w:r w:rsidR="005D01A3">
        <w:rPr>
          <w:rFonts w:ascii="Verdana" w:eastAsia="Calibri" w:hAnsi="Verdana" w:cs="Times New Roman"/>
          <w:sz w:val="24"/>
          <w:szCs w:val="24"/>
        </w:rPr>
        <w:t>imiento financiero</w:t>
      </w:r>
      <w:r w:rsidR="000974B6">
        <w:rPr>
          <w:rFonts w:ascii="Verdana" w:eastAsia="Calibri" w:hAnsi="Verdana" w:cs="Times New Roman"/>
          <w:sz w:val="24"/>
          <w:szCs w:val="24"/>
        </w:rPr>
        <w:t xml:space="preserve"> </w:t>
      </w:r>
      <w:r w:rsidR="005D01A3">
        <w:rPr>
          <w:rFonts w:ascii="Verdana" w:eastAsia="Calibri" w:hAnsi="Verdana" w:cs="Times New Roman"/>
          <w:sz w:val="24"/>
          <w:szCs w:val="24"/>
        </w:rPr>
        <w:t>d</w:t>
      </w:r>
      <w:r w:rsidR="000974B6">
        <w:rPr>
          <w:rFonts w:ascii="Verdana" w:eastAsia="Calibri" w:hAnsi="Verdana" w:cs="Times New Roman"/>
          <w:sz w:val="24"/>
          <w:szCs w:val="24"/>
        </w:rPr>
        <w:t>e</w:t>
      </w:r>
      <w:r w:rsidR="00676CEB" w:rsidRPr="00067616">
        <w:rPr>
          <w:rFonts w:ascii="Verdana" w:eastAsia="Calibri" w:hAnsi="Verdana" w:cs="Times New Roman"/>
          <w:sz w:val="24"/>
          <w:szCs w:val="24"/>
        </w:rPr>
        <w:t xml:space="preserve">l Fondo Nacional de Prestaciones Sociales del Magisterio; en razón de ello, </w:t>
      </w:r>
      <w:r w:rsidR="00A63B5C" w:rsidRPr="00067616">
        <w:rPr>
          <w:rFonts w:ascii="Verdana" w:eastAsia="Calibri" w:hAnsi="Verdana" w:cs="Times New Roman"/>
          <w:sz w:val="24"/>
          <w:szCs w:val="24"/>
        </w:rPr>
        <w:t>exigir el pago del pasivo prestacional que tiene la Nación y las entidades territoriales con e</w:t>
      </w:r>
      <w:r w:rsidR="00C85A0E">
        <w:rPr>
          <w:rFonts w:ascii="Verdana" w:eastAsia="Calibri" w:hAnsi="Verdana" w:cs="Times New Roman"/>
          <w:sz w:val="24"/>
          <w:szCs w:val="24"/>
        </w:rPr>
        <w:t>l FOMAG,</w:t>
      </w:r>
      <w:r w:rsidR="00A63B5C" w:rsidRPr="00067616">
        <w:rPr>
          <w:rFonts w:ascii="Verdana" w:eastAsia="Calibri" w:hAnsi="Verdana" w:cs="Times New Roman"/>
          <w:sz w:val="24"/>
          <w:szCs w:val="24"/>
        </w:rPr>
        <w:t xml:space="preserve"> el aumento de la</w:t>
      </w:r>
      <w:r w:rsidR="00067616" w:rsidRPr="00067616">
        <w:rPr>
          <w:rFonts w:ascii="Verdana" w:eastAsia="Calibri" w:hAnsi="Verdana" w:cs="Times New Roman"/>
          <w:sz w:val="24"/>
          <w:szCs w:val="24"/>
        </w:rPr>
        <w:t xml:space="preserve">s partidas </w:t>
      </w:r>
      <w:r w:rsidR="00FC27C2">
        <w:rPr>
          <w:rFonts w:ascii="Verdana" w:eastAsia="Calibri" w:hAnsi="Verdana" w:cs="Times New Roman"/>
          <w:sz w:val="24"/>
          <w:szCs w:val="24"/>
        </w:rPr>
        <w:t>del</w:t>
      </w:r>
      <w:r w:rsidR="00067616" w:rsidRPr="00067616">
        <w:rPr>
          <w:rFonts w:ascii="Verdana" w:eastAsia="Calibri" w:hAnsi="Verdana" w:cs="Times New Roman"/>
          <w:sz w:val="24"/>
          <w:szCs w:val="24"/>
        </w:rPr>
        <w:t xml:space="preserve"> presupuesto</w:t>
      </w:r>
      <w:r w:rsidR="00FC27C2">
        <w:rPr>
          <w:rFonts w:ascii="Verdana" w:eastAsia="Calibri" w:hAnsi="Verdana" w:cs="Times New Roman"/>
          <w:sz w:val="24"/>
          <w:szCs w:val="24"/>
        </w:rPr>
        <w:t xml:space="preserve"> nacional</w:t>
      </w:r>
      <w:r w:rsidR="00067616">
        <w:rPr>
          <w:rFonts w:ascii="Verdana" w:eastAsia="Calibri" w:hAnsi="Verdana" w:cs="Times New Roman"/>
          <w:sz w:val="24"/>
          <w:szCs w:val="24"/>
        </w:rPr>
        <w:t>; así mismo,</w:t>
      </w:r>
      <w:r w:rsidR="00A63B5C" w:rsidRPr="00067616">
        <w:rPr>
          <w:rFonts w:ascii="Verdana" w:eastAsia="Calibri" w:hAnsi="Verdana" w:cs="Times New Roman"/>
          <w:sz w:val="24"/>
          <w:szCs w:val="24"/>
        </w:rPr>
        <w:t xml:space="preserve"> </w:t>
      </w:r>
      <w:r w:rsidR="00676CEB" w:rsidRPr="00067616">
        <w:rPr>
          <w:rFonts w:ascii="Verdana" w:eastAsia="Calibri" w:hAnsi="Verdana" w:cs="Times New Roman"/>
          <w:sz w:val="24"/>
          <w:szCs w:val="24"/>
        </w:rPr>
        <w:t xml:space="preserve">intervenir para el traslado oportuno y periódico de los recursos </w:t>
      </w:r>
      <w:r w:rsidR="00441A4D" w:rsidRPr="00067616">
        <w:rPr>
          <w:rFonts w:ascii="Verdana" w:eastAsia="Calibri" w:hAnsi="Verdana" w:cs="Times New Roman"/>
          <w:sz w:val="24"/>
          <w:szCs w:val="24"/>
        </w:rPr>
        <w:t>ubicados en los FOMPET al FOMAG y los de Ley de parte del Ministerio de Hacienda</w:t>
      </w:r>
      <w:r w:rsidR="00D861C9" w:rsidRPr="00067616">
        <w:rPr>
          <w:rFonts w:ascii="Verdana" w:eastAsia="Calibri" w:hAnsi="Verdana" w:cs="Times New Roman"/>
          <w:sz w:val="24"/>
          <w:szCs w:val="24"/>
        </w:rPr>
        <w:t>,</w:t>
      </w:r>
    </w:p>
    <w:p w:rsidR="005A356A" w:rsidRDefault="00050CDA" w:rsidP="00A4610B">
      <w:pPr>
        <w:numPr>
          <w:ilvl w:val="0"/>
          <w:numId w:val="6"/>
        </w:numPr>
        <w:ind w:left="1276" w:hanging="283"/>
        <w:contextualSpacing/>
        <w:jc w:val="both"/>
        <w:rPr>
          <w:rFonts w:ascii="Verdana" w:eastAsia="Calibri" w:hAnsi="Verdana" w:cs="Times New Roman"/>
          <w:sz w:val="24"/>
          <w:szCs w:val="24"/>
        </w:rPr>
      </w:pPr>
      <w:r w:rsidRPr="005A356A">
        <w:rPr>
          <w:rFonts w:ascii="Verdana" w:eastAsia="Calibri" w:hAnsi="Verdana" w:cs="Times New Roman"/>
          <w:sz w:val="24"/>
          <w:szCs w:val="24"/>
        </w:rPr>
        <w:t>R</w:t>
      </w:r>
      <w:r w:rsidR="00676CEB" w:rsidRPr="005A356A">
        <w:rPr>
          <w:rFonts w:ascii="Verdana" w:eastAsia="Calibri" w:hAnsi="Verdana" w:cs="Times New Roman"/>
          <w:sz w:val="24"/>
          <w:szCs w:val="24"/>
        </w:rPr>
        <w:t>econocimiento y pago</w:t>
      </w:r>
      <w:r w:rsidR="00275669" w:rsidRPr="005A356A">
        <w:rPr>
          <w:rFonts w:ascii="Verdana" w:eastAsia="Calibri" w:hAnsi="Verdana" w:cs="Times New Roman"/>
          <w:sz w:val="24"/>
          <w:szCs w:val="24"/>
        </w:rPr>
        <w:t xml:space="preserve"> puntual </w:t>
      </w:r>
      <w:r w:rsidR="00676CEB" w:rsidRPr="005A356A">
        <w:rPr>
          <w:rFonts w:ascii="Verdana" w:eastAsia="Calibri" w:hAnsi="Verdana" w:cs="Times New Roman"/>
          <w:sz w:val="24"/>
          <w:szCs w:val="24"/>
        </w:rPr>
        <w:t>de las prestaciones económicas</w:t>
      </w:r>
      <w:r w:rsidR="00AA2F69" w:rsidRPr="005A356A">
        <w:rPr>
          <w:rFonts w:ascii="Verdana" w:eastAsia="Calibri" w:hAnsi="Verdana" w:cs="Times New Roman"/>
          <w:sz w:val="24"/>
          <w:szCs w:val="24"/>
        </w:rPr>
        <w:t xml:space="preserve"> de Ley a los docentes y directivos docentes</w:t>
      </w:r>
      <w:r w:rsidR="007D51FB">
        <w:rPr>
          <w:rFonts w:ascii="Verdana" w:eastAsia="Calibri" w:hAnsi="Verdana" w:cs="Times New Roman"/>
          <w:sz w:val="24"/>
          <w:szCs w:val="24"/>
        </w:rPr>
        <w:t>,</w:t>
      </w:r>
    </w:p>
    <w:p w:rsidR="003874FB" w:rsidRPr="000A48FF" w:rsidRDefault="00BB2293" w:rsidP="00A4610B">
      <w:pPr>
        <w:numPr>
          <w:ilvl w:val="0"/>
          <w:numId w:val="6"/>
        </w:numPr>
        <w:ind w:left="1276" w:hanging="283"/>
        <w:contextualSpacing/>
        <w:jc w:val="both"/>
        <w:rPr>
          <w:rFonts w:ascii="Verdana" w:eastAsia="Calibri" w:hAnsi="Verdana" w:cs="Times New Roman"/>
          <w:sz w:val="24"/>
          <w:szCs w:val="24"/>
        </w:rPr>
      </w:pPr>
      <w:r w:rsidRPr="005A356A">
        <w:rPr>
          <w:rFonts w:ascii="Verdana" w:hAnsi="Verdana" w:cs="Arial"/>
          <w:color w:val="222222"/>
          <w:sz w:val="24"/>
          <w:szCs w:val="24"/>
          <w:shd w:val="clear" w:color="auto" w:fill="FFFFFF"/>
        </w:rPr>
        <w:t xml:space="preserve">Modificación Decreto 1655, en cuanto hace </w:t>
      </w:r>
      <w:r w:rsidR="0097790C" w:rsidRPr="005A356A">
        <w:rPr>
          <w:rFonts w:ascii="Verdana" w:hAnsi="Verdana" w:cs="Arial"/>
          <w:color w:val="222222"/>
          <w:sz w:val="24"/>
          <w:szCs w:val="24"/>
          <w:shd w:val="clear" w:color="auto" w:fill="FFFFFF"/>
        </w:rPr>
        <w:t>al</w:t>
      </w:r>
      <w:r w:rsidRPr="005A356A">
        <w:rPr>
          <w:rFonts w:ascii="Verdana" w:hAnsi="Verdana" w:cs="Arial"/>
          <w:color w:val="222222"/>
          <w:sz w:val="24"/>
          <w:szCs w:val="24"/>
          <w:shd w:val="clear" w:color="auto" w:fill="FFFFFF"/>
        </w:rPr>
        <w:t xml:space="preserve"> Manual de Calificación Enfermedad Laboral y Enfermedad Común.</w:t>
      </w:r>
      <w:r w:rsidR="0097790C" w:rsidRPr="005A356A">
        <w:rPr>
          <w:rFonts w:ascii="Verdana" w:hAnsi="Verdana" w:cs="Arial"/>
          <w:color w:val="222222"/>
          <w:sz w:val="24"/>
          <w:szCs w:val="24"/>
          <w:shd w:val="clear" w:color="auto" w:fill="FFFFFF"/>
        </w:rPr>
        <w:t xml:space="preserve"> De igual forma, </w:t>
      </w:r>
      <w:r w:rsidR="007935BD" w:rsidRPr="005A356A">
        <w:rPr>
          <w:rFonts w:ascii="Verdana" w:hAnsi="Verdana" w:cs="Arial"/>
          <w:color w:val="222222"/>
          <w:sz w:val="24"/>
          <w:szCs w:val="24"/>
          <w:shd w:val="clear" w:color="auto" w:fill="FFFFFF"/>
        </w:rPr>
        <w:t>apropiar los recursos requeridos para la seguridad y salud en el trabajo</w:t>
      </w:r>
      <w:r w:rsidR="00D65468" w:rsidRPr="005A356A">
        <w:rPr>
          <w:rFonts w:ascii="Verdana" w:hAnsi="Verdana" w:cs="Arial"/>
          <w:color w:val="222222"/>
          <w:sz w:val="24"/>
          <w:szCs w:val="24"/>
          <w:shd w:val="clear" w:color="auto" w:fill="FFFFFF"/>
        </w:rPr>
        <w:t>.</w:t>
      </w:r>
    </w:p>
    <w:p w:rsidR="000A48FF" w:rsidRPr="00F12750" w:rsidRDefault="000A48FF" w:rsidP="00A4610B">
      <w:pPr>
        <w:numPr>
          <w:ilvl w:val="0"/>
          <w:numId w:val="6"/>
        </w:numPr>
        <w:ind w:left="1276" w:hanging="283"/>
        <w:contextualSpacing/>
        <w:jc w:val="both"/>
        <w:rPr>
          <w:rFonts w:ascii="Verdana" w:eastAsia="Calibri" w:hAnsi="Verdana" w:cs="Times New Roman"/>
          <w:sz w:val="24"/>
          <w:szCs w:val="24"/>
        </w:rPr>
      </w:pPr>
      <w:r>
        <w:rPr>
          <w:rFonts w:ascii="Verdana" w:hAnsi="Verdana" w:cs="Arial"/>
          <w:color w:val="222222"/>
          <w:sz w:val="24"/>
          <w:szCs w:val="24"/>
          <w:shd w:val="clear" w:color="auto" w:fill="FFFFFF"/>
        </w:rPr>
        <w:t>Revisión y adecuación del Decreto 196 de 1994</w:t>
      </w:r>
      <w:r w:rsidR="002D2F8F">
        <w:rPr>
          <w:rFonts w:ascii="Verdana" w:hAnsi="Verdana" w:cs="Arial"/>
          <w:color w:val="222222"/>
          <w:sz w:val="24"/>
          <w:szCs w:val="24"/>
          <w:shd w:val="clear" w:color="auto" w:fill="FFFFFF"/>
        </w:rPr>
        <w:t>.</w:t>
      </w:r>
    </w:p>
    <w:p w:rsidR="00F12750" w:rsidRDefault="00F12750" w:rsidP="00F12750">
      <w:pPr>
        <w:contextualSpacing/>
        <w:jc w:val="both"/>
        <w:rPr>
          <w:rFonts w:ascii="Verdana" w:eastAsia="Calibri" w:hAnsi="Verdana" w:cs="Times New Roman"/>
          <w:sz w:val="24"/>
          <w:szCs w:val="24"/>
        </w:rPr>
      </w:pPr>
    </w:p>
    <w:p w:rsidR="00F12750" w:rsidRDefault="00F12750" w:rsidP="00F12750">
      <w:pPr>
        <w:contextualSpacing/>
        <w:jc w:val="both"/>
        <w:rPr>
          <w:rFonts w:ascii="Verdana" w:eastAsia="Calibri" w:hAnsi="Verdana" w:cs="Times New Roman"/>
          <w:sz w:val="24"/>
          <w:szCs w:val="24"/>
        </w:rPr>
      </w:pPr>
    </w:p>
    <w:p w:rsidR="00F12750" w:rsidRDefault="00F12750" w:rsidP="00F12750">
      <w:pPr>
        <w:contextualSpacing/>
        <w:jc w:val="both"/>
        <w:rPr>
          <w:rFonts w:ascii="Verdana" w:eastAsia="Calibri" w:hAnsi="Verdana" w:cs="Times New Roman"/>
          <w:sz w:val="24"/>
          <w:szCs w:val="24"/>
        </w:rPr>
      </w:pPr>
    </w:p>
    <w:p w:rsidR="00F12750" w:rsidRPr="00157F51" w:rsidRDefault="00F12750" w:rsidP="00F12750">
      <w:pPr>
        <w:contextualSpacing/>
        <w:jc w:val="both"/>
        <w:rPr>
          <w:rFonts w:ascii="Verdana" w:eastAsia="Calibri" w:hAnsi="Verdana" w:cs="Times New Roman"/>
          <w:sz w:val="24"/>
          <w:szCs w:val="24"/>
        </w:rPr>
      </w:pPr>
    </w:p>
    <w:p w:rsidR="00407901" w:rsidRDefault="00407901" w:rsidP="00407901">
      <w:pPr>
        <w:pStyle w:val="Prrafodelista"/>
        <w:numPr>
          <w:ilvl w:val="0"/>
          <w:numId w:val="1"/>
        </w:numPr>
        <w:spacing w:after="0" w:line="240" w:lineRule="auto"/>
        <w:jc w:val="both"/>
        <w:rPr>
          <w:rFonts w:ascii="Verdana" w:eastAsia="Calibri" w:hAnsi="Verdana" w:cs="Times New Roman"/>
          <w:b/>
          <w:sz w:val="24"/>
          <w:szCs w:val="24"/>
        </w:rPr>
      </w:pPr>
      <w:r w:rsidRPr="00407901">
        <w:rPr>
          <w:rFonts w:ascii="Verdana" w:eastAsia="Calibri" w:hAnsi="Verdana" w:cs="Times New Roman"/>
          <w:b/>
          <w:sz w:val="24"/>
          <w:szCs w:val="24"/>
        </w:rPr>
        <w:lastRenderedPageBreak/>
        <w:t>BIENESTAR</w:t>
      </w:r>
    </w:p>
    <w:p w:rsidR="00F12750" w:rsidRDefault="00F12750" w:rsidP="00F12750">
      <w:pPr>
        <w:pStyle w:val="Prrafodelista"/>
        <w:spacing w:after="0" w:line="240" w:lineRule="auto"/>
        <w:jc w:val="both"/>
        <w:rPr>
          <w:rFonts w:ascii="Verdana" w:eastAsia="Calibri" w:hAnsi="Verdana" w:cs="Times New Roman"/>
          <w:b/>
          <w:sz w:val="24"/>
          <w:szCs w:val="24"/>
        </w:rPr>
      </w:pPr>
    </w:p>
    <w:p w:rsidR="00407901" w:rsidRPr="00407901" w:rsidRDefault="00407901" w:rsidP="00407901">
      <w:pPr>
        <w:spacing w:after="0" w:line="240" w:lineRule="auto"/>
        <w:ind w:left="360"/>
        <w:jc w:val="both"/>
        <w:rPr>
          <w:rFonts w:ascii="Verdana" w:eastAsia="Calibri" w:hAnsi="Verdana" w:cs="Times New Roman"/>
          <w:b/>
          <w:sz w:val="24"/>
          <w:szCs w:val="24"/>
        </w:rPr>
      </w:pPr>
    </w:p>
    <w:p w:rsidR="00407901" w:rsidRDefault="00457E18" w:rsidP="004529D2">
      <w:pPr>
        <w:pStyle w:val="Prrafodelista"/>
        <w:numPr>
          <w:ilvl w:val="0"/>
          <w:numId w:val="11"/>
        </w:numPr>
        <w:ind w:left="1276" w:hanging="284"/>
        <w:jc w:val="both"/>
        <w:rPr>
          <w:rFonts w:ascii="Verdana" w:eastAsia="Calibri" w:hAnsi="Verdana" w:cs="Times New Roman"/>
          <w:sz w:val="24"/>
          <w:szCs w:val="24"/>
        </w:rPr>
      </w:pPr>
      <w:r>
        <w:rPr>
          <w:rFonts w:ascii="Verdana" w:eastAsia="Calibri" w:hAnsi="Verdana" w:cs="Times New Roman"/>
          <w:sz w:val="24"/>
          <w:szCs w:val="24"/>
        </w:rPr>
        <w:t>Garantía de</w:t>
      </w:r>
      <w:r w:rsidR="00407901" w:rsidRPr="00407901">
        <w:rPr>
          <w:rFonts w:ascii="Verdana" w:eastAsia="Calibri" w:hAnsi="Verdana" w:cs="Times New Roman"/>
          <w:sz w:val="24"/>
          <w:szCs w:val="24"/>
        </w:rPr>
        <w:t xml:space="preserve"> realización de los juegos deportivos del magisterio y el encuentro nacional cultural y folclórico, para lo cual el Gobierno Nacional apropiará los recursos necesarios</w:t>
      </w:r>
      <w:r w:rsidR="00EB4566">
        <w:rPr>
          <w:rFonts w:ascii="Verdana" w:eastAsia="Calibri" w:hAnsi="Verdana" w:cs="Times New Roman"/>
          <w:sz w:val="24"/>
          <w:szCs w:val="24"/>
        </w:rPr>
        <w:t>,</w:t>
      </w:r>
    </w:p>
    <w:p w:rsidR="00374DDE" w:rsidRPr="00374DDE" w:rsidRDefault="00A92028" w:rsidP="004529D2">
      <w:pPr>
        <w:pStyle w:val="Prrafodelista"/>
        <w:numPr>
          <w:ilvl w:val="0"/>
          <w:numId w:val="11"/>
        </w:numPr>
        <w:ind w:left="1276" w:hanging="284"/>
        <w:jc w:val="both"/>
        <w:rPr>
          <w:rFonts w:ascii="Verdana" w:eastAsia="Calibri" w:hAnsi="Verdana" w:cs="Times New Roman"/>
          <w:sz w:val="24"/>
          <w:szCs w:val="24"/>
        </w:rPr>
      </w:pPr>
      <w:r>
        <w:rPr>
          <w:rFonts w:ascii="Verdana" w:eastAsia="Calibri" w:hAnsi="Verdana" w:cs="Times New Roman"/>
          <w:sz w:val="24"/>
          <w:szCs w:val="24"/>
        </w:rPr>
        <w:t>Implementación de</w:t>
      </w:r>
      <w:r w:rsidR="004C4B56">
        <w:rPr>
          <w:rFonts w:ascii="Verdana" w:eastAsia="Calibri" w:hAnsi="Verdana" w:cs="Times New Roman"/>
          <w:sz w:val="24"/>
          <w:szCs w:val="24"/>
        </w:rPr>
        <w:t xml:space="preserve"> </w:t>
      </w:r>
      <w:r w:rsidR="00374DDE" w:rsidRPr="00374DDE">
        <w:rPr>
          <w:rFonts w:ascii="Verdana" w:eastAsia="Calibri" w:hAnsi="Verdana" w:cs="Times New Roman"/>
          <w:sz w:val="24"/>
          <w:szCs w:val="24"/>
        </w:rPr>
        <w:t>Plan</w:t>
      </w:r>
      <w:r w:rsidR="004C4B56">
        <w:rPr>
          <w:rFonts w:ascii="Verdana" w:eastAsia="Calibri" w:hAnsi="Verdana" w:cs="Times New Roman"/>
          <w:sz w:val="24"/>
          <w:szCs w:val="24"/>
        </w:rPr>
        <w:t>es</w:t>
      </w:r>
      <w:r w:rsidR="00374DDE" w:rsidRPr="00374DDE">
        <w:rPr>
          <w:rFonts w:ascii="Verdana" w:eastAsia="Calibri" w:hAnsi="Verdana" w:cs="Times New Roman"/>
          <w:sz w:val="24"/>
          <w:szCs w:val="24"/>
        </w:rPr>
        <w:t xml:space="preserve"> de vivienda para el magisterio</w:t>
      </w:r>
      <w:r w:rsidR="00EB4566">
        <w:rPr>
          <w:rFonts w:ascii="Verdana" w:eastAsia="Calibri" w:hAnsi="Verdana" w:cs="Times New Roman"/>
          <w:sz w:val="24"/>
          <w:szCs w:val="24"/>
        </w:rPr>
        <w:t>,</w:t>
      </w:r>
    </w:p>
    <w:p w:rsidR="00F5020B" w:rsidRDefault="00374DDE" w:rsidP="004529D2">
      <w:pPr>
        <w:pStyle w:val="Prrafodelista"/>
        <w:numPr>
          <w:ilvl w:val="0"/>
          <w:numId w:val="11"/>
        </w:numPr>
        <w:ind w:left="1276" w:hanging="284"/>
        <w:jc w:val="both"/>
        <w:rPr>
          <w:rFonts w:ascii="Verdana" w:eastAsia="Calibri" w:hAnsi="Verdana" w:cs="Times New Roman"/>
          <w:sz w:val="24"/>
          <w:szCs w:val="24"/>
        </w:rPr>
      </w:pPr>
      <w:r w:rsidRPr="00A92028">
        <w:rPr>
          <w:rFonts w:ascii="Verdana" w:eastAsia="Calibri" w:hAnsi="Verdana" w:cs="Times New Roman"/>
          <w:sz w:val="24"/>
          <w:szCs w:val="24"/>
        </w:rPr>
        <w:t>Financiación</w:t>
      </w:r>
      <w:r w:rsidR="004C4B56" w:rsidRPr="00A92028">
        <w:rPr>
          <w:rFonts w:ascii="Verdana" w:eastAsia="Calibri" w:hAnsi="Verdana" w:cs="Times New Roman"/>
          <w:sz w:val="24"/>
          <w:szCs w:val="24"/>
        </w:rPr>
        <w:t xml:space="preserve"> por parte del Ministerio de Educación</w:t>
      </w:r>
      <w:r w:rsidR="00457E18">
        <w:rPr>
          <w:rFonts w:ascii="Verdana" w:eastAsia="Calibri" w:hAnsi="Verdana" w:cs="Times New Roman"/>
          <w:sz w:val="24"/>
          <w:szCs w:val="24"/>
        </w:rPr>
        <w:t xml:space="preserve"> Nacional</w:t>
      </w:r>
      <w:r w:rsidR="004C4B56" w:rsidRPr="00A92028">
        <w:rPr>
          <w:rFonts w:ascii="Verdana" w:eastAsia="Calibri" w:hAnsi="Verdana" w:cs="Times New Roman"/>
          <w:sz w:val="24"/>
          <w:szCs w:val="24"/>
        </w:rPr>
        <w:t xml:space="preserve"> </w:t>
      </w:r>
      <w:r w:rsidRPr="00A92028">
        <w:rPr>
          <w:rFonts w:ascii="Verdana" w:eastAsia="Calibri" w:hAnsi="Verdana" w:cs="Times New Roman"/>
          <w:sz w:val="24"/>
          <w:szCs w:val="24"/>
        </w:rPr>
        <w:t>de</w:t>
      </w:r>
      <w:r w:rsidR="004C4B56" w:rsidRPr="00A92028">
        <w:rPr>
          <w:rFonts w:ascii="Verdana" w:eastAsia="Calibri" w:hAnsi="Verdana" w:cs="Times New Roman"/>
          <w:sz w:val="24"/>
          <w:szCs w:val="24"/>
        </w:rPr>
        <w:t xml:space="preserve"> proyectos de</w:t>
      </w:r>
      <w:r w:rsidRPr="00A92028">
        <w:rPr>
          <w:rFonts w:ascii="Verdana" w:eastAsia="Calibri" w:hAnsi="Verdana" w:cs="Times New Roman"/>
          <w:sz w:val="24"/>
          <w:szCs w:val="24"/>
        </w:rPr>
        <w:t xml:space="preserve"> formación del magisterio en maestría</w:t>
      </w:r>
      <w:r w:rsidR="00200A58" w:rsidRPr="00A92028">
        <w:rPr>
          <w:rFonts w:ascii="Verdana" w:eastAsia="Calibri" w:hAnsi="Verdana" w:cs="Times New Roman"/>
          <w:sz w:val="24"/>
          <w:szCs w:val="24"/>
        </w:rPr>
        <w:t>, doctorados y diplo</w:t>
      </w:r>
      <w:r w:rsidRPr="00A92028">
        <w:rPr>
          <w:rFonts w:ascii="Verdana" w:eastAsia="Calibri" w:hAnsi="Verdana" w:cs="Times New Roman"/>
          <w:sz w:val="24"/>
          <w:szCs w:val="24"/>
        </w:rPr>
        <w:t>mados en aspectos espe</w:t>
      </w:r>
      <w:r w:rsidR="00200A58" w:rsidRPr="00A92028">
        <w:rPr>
          <w:rFonts w:ascii="Verdana" w:eastAsia="Calibri" w:hAnsi="Verdana" w:cs="Times New Roman"/>
          <w:sz w:val="24"/>
          <w:szCs w:val="24"/>
        </w:rPr>
        <w:t>cíficos de la vida escolar</w:t>
      </w:r>
      <w:r w:rsidR="00A92028">
        <w:rPr>
          <w:rFonts w:ascii="Verdana" w:eastAsia="Calibri" w:hAnsi="Verdana" w:cs="Times New Roman"/>
          <w:sz w:val="24"/>
          <w:szCs w:val="24"/>
        </w:rPr>
        <w:t>.</w:t>
      </w:r>
      <w:r w:rsidR="00200A58" w:rsidRPr="00A92028">
        <w:rPr>
          <w:rFonts w:ascii="Verdana" w:eastAsia="Calibri" w:hAnsi="Verdana" w:cs="Times New Roman"/>
          <w:sz w:val="24"/>
          <w:szCs w:val="24"/>
        </w:rPr>
        <w:t xml:space="preserve"> </w:t>
      </w:r>
    </w:p>
    <w:p w:rsidR="00A92028" w:rsidRPr="00A92028" w:rsidRDefault="00A92028" w:rsidP="004529D2">
      <w:pPr>
        <w:pStyle w:val="Prrafodelista"/>
        <w:ind w:left="992"/>
        <w:jc w:val="both"/>
        <w:rPr>
          <w:rFonts w:ascii="Verdana" w:eastAsia="Calibri" w:hAnsi="Verdana" w:cs="Times New Roman"/>
          <w:sz w:val="24"/>
          <w:szCs w:val="24"/>
        </w:rPr>
      </w:pPr>
    </w:p>
    <w:p w:rsidR="002D1E88" w:rsidRPr="002D1E88" w:rsidRDefault="00962DD8" w:rsidP="00962DD8">
      <w:pPr>
        <w:pStyle w:val="Prrafodelista"/>
        <w:numPr>
          <w:ilvl w:val="0"/>
          <w:numId w:val="1"/>
        </w:numPr>
        <w:jc w:val="both"/>
        <w:rPr>
          <w:rFonts w:ascii="Verdana" w:eastAsia="Calibri" w:hAnsi="Verdana" w:cs="Times New Roman"/>
          <w:b/>
          <w:sz w:val="24"/>
          <w:szCs w:val="24"/>
        </w:rPr>
      </w:pPr>
      <w:r>
        <w:rPr>
          <w:rFonts w:ascii="Verdana" w:eastAsia="Calibri" w:hAnsi="Verdana" w:cs="Times New Roman"/>
          <w:b/>
          <w:sz w:val="24"/>
          <w:szCs w:val="24"/>
        </w:rPr>
        <w:t>GARANTÍAS SINDICALES, LABORALES Y DE PARTICIPACIÓN.</w:t>
      </w:r>
    </w:p>
    <w:p w:rsidR="0000171C" w:rsidRDefault="005C75F9" w:rsidP="00407901">
      <w:pPr>
        <w:numPr>
          <w:ilvl w:val="0"/>
          <w:numId w:val="7"/>
        </w:numPr>
        <w:ind w:left="1276" w:hanging="283"/>
        <w:contextualSpacing/>
        <w:jc w:val="both"/>
        <w:rPr>
          <w:rFonts w:ascii="Verdana" w:eastAsia="Calibri" w:hAnsi="Verdana" w:cs="Arial"/>
          <w:sz w:val="24"/>
          <w:szCs w:val="24"/>
        </w:rPr>
      </w:pPr>
      <w:r>
        <w:rPr>
          <w:rFonts w:ascii="Verdana" w:eastAsia="Calibri" w:hAnsi="Verdana" w:cs="Arial"/>
          <w:sz w:val="24"/>
          <w:szCs w:val="24"/>
        </w:rPr>
        <w:t>Expedición de un a</w:t>
      </w:r>
      <w:r w:rsidRPr="00E95CB9">
        <w:rPr>
          <w:rFonts w:ascii="Verdana" w:eastAsia="Calibri" w:hAnsi="Verdana" w:cs="Arial"/>
          <w:sz w:val="24"/>
          <w:szCs w:val="24"/>
        </w:rPr>
        <w:t>cto a</w:t>
      </w:r>
      <w:r>
        <w:rPr>
          <w:rFonts w:ascii="Verdana" w:eastAsia="Calibri" w:hAnsi="Verdana" w:cs="Arial"/>
          <w:sz w:val="24"/>
          <w:szCs w:val="24"/>
        </w:rPr>
        <w:t>dministrativo</w:t>
      </w:r>
      <w:r w:rsidR="00A53B93">
        <w:rPr>
          <w:rFonts w:ascii="Verdana" w:eastAsia="Calibri" w:hAnsi="Verdana" w:cs="Arial"/>
          <w:sz w:val="24"/>
          <w:szCs w:val="24"/>
        </w:rPr>
        <w:t xml:space="preserve"> general</w:t>
      </w:r>
      <w:r>
        <w:rPr>
          <w:rFonts w:ascii="Verdana" w:eastAsia="Calibri" w:hAnsi="Verdana" w:cs="Arial"/>
          <w:sz w:val="24"/>
          <w:szCs w:val="24"/>
        </w:rPr>
        <w:t xml:space="preserve">, suscrito tanto </w:t>
      </w:r>
      <w:r w:rsidRPr="00E95CB9">
        <w:rPr>
          <w:rFonts w:ascii="Verdana" w:eastAsia="Calibri" w:hAnsi="Verdana" w:cs="Arial"/>
          <w:sz w:val="24"/>
          <w:szCs w:val="24"/>
        </w:rPr>
        <w:t>por el</w:t>
      </w:r>
      <w:r>
        <w:rPr>
          <w:rFonts w:ascii="Verdana" w:eastAsia="Calibri" w:hAnsi="Verdana" w:cs="Arial"/>
          <w:sz w:val="24"/>
          <w:szCs w:val="24"/>
        </w:rPr>
        <w:t xml:space="preserve"> MEN como por </w:t>
      </w:r>
      <w:r w:rsidRPr="00E95CB9">
        <w:rPr>
          <w:rFonts w:ascii="Verdana" w:eastAsia="Calibri" w:hAnsi="Verdana" w:cs="Arial"/>
          <w:sz w:val="24"/>
          <w:szCs w:val="24"/>
        </w:rPr>
        <w:t xml:space="preserve">Ministerio de Trabajo, que precise los términos del otorgamiento de los permisos sindicales y las comisiones de servicios </w:t>
      </w:r>
      <w:r w:rsidR="0000171C">
        <w:rPr>
          <w:rFonts w:ascii="Verdana" w:eastAsia="Calibri" w:hAnsi="Verdana" w:cs="Arial"/>
          <w:sz w:val="24"/>
          <w:szCs w:val="24"/>
        </w:rPr>
        <w:t>para los cargos de rep</w:t>
      </w:r>
      <w:r w:rsidR="00D342F2">
        <w:rPr>
          <w:rFonts w:ascii="Verdana" w:eastAsia="Calibri" w:hAnsi="Verdana" w:cs="Arial"/>
          <w:sz w:val="24"/>
          <w:szCs w:val="24"/>
        </w:rPr>
        <w:t xml:space="preserve">resentación </w:t>
      </w:r>
      <w:r w:rsidR="00F00389">
        <w:rPr>
          <w:rFonts w:ascii="Verdana" w:eastAsia="Calibri" w:hAnsi="Verdana" w:cs="Arial"/>
          <w:sz w:val="24"/>
          <w:szCs w:val="24"/>
        </w:rPr>
        <w:t>nacional y regional</w:t>
      </w:r>
      <w:r w:rsidR="00484094">
        <w:rPr>
          <w:rFonts w:ascii="Verdana" w:eastAsia="Calibri" w:hAnsi="Verdana" w:cs="Arial"/>
          <w:sz w:val="24"/>
          <w:szCs w:val="24"/>
        </w:rPr>
        <w:t xml:space="preserve">; así como las garantías para el ejercicio </w:t>
      </w:r>
      <w:r w:rsidR="0075420C">
        <w:rPr>
          <w:rFonts w:ascii="Verdana" w:eastAsia="Calibri" w:hAnsi="Verdana" w:cs="Arial"/>
          <w:sz w:val="24"/>
          <w:szCs w:val="24"/>
        </w:rPr>
        <w:t>de la labor docente,</w:t>
      </w:r>
      <w:r w:rsidR="00484094">
        <w:rPr>
          <w:rFonts w:ascii="Verdana" w:eastAsia="Calibri" w:hAnsi="Verdana" w:cs="Arial"/>
          <w:sz w:val="24"/>
          <w:szCs w:val="24"/>
        </w:rPr>
        <w:t xml:space="preserve"> el derecho de asociación y libertad sindical, la </w:t>
      </w:r>
      <w:r w:rsidR="00484094" w:rsidRPr="00776B3B">
        <w:rPr>
          <w:rFonts w:ascii="Verdana" w:eastAsia="Calibri" w:hAnsi="Verdana" w:cs="Arial"/>
          <w:sz w:val="24"/>
          <w:szCs w:val="24"/>
        </w:rPr>
        <w:t>protesta y el respeto a la</w:t>
      </w:r>
      <w:r w:rsidR="00484094">
        <w:rPr>
          <w:rFonts w:ascii="Verdana" w:eastAsia="Calibri" w:hAnsi="Verdana" w:cs="Arial"/>
          <w:sz w:val="24"/>
          <w:szCs w:val="24"/>
        </w:rPr>
        <w:t xml:space="preserve"> vida e </w:t>
      </w:r>
      <w:r w:rsidR="00484094" w:rsidRPr="00776B3B">
        <w:rPr>
          <w:rFonts w:ascii="Verdana" w:eastAsia="Calibri" w:hAnsi="Verdana" w:cs="Arial"/>
          <w:sz w:val="24"/>
          <w:szCs w:val="24"/>
        </w:rPr>
        <w:t xml:space="preserve"> integridad física</w:t>
      </w:r>
      <w:r w:rsidR="00EB4566">
        <w:rPr>
          <w:rFonts w:ascii="Verdana" w:eastAsia="Calibri" w:hAnsi="Verdana" w:cs="Arial"/>
          <w:sz w:val="24"/>
          <w:szCs w:val="24"/>
        </w:rPr>
        <w:t>,</w:t>
      </w:r>
    </w:p>
    <w:p w:rsidR="00401FD3" w:rsidRDefault="0075420C" w:rsidP="00A4610B">
      <w:pPr>
        <w:numPr>
          <w:ilvl w:val="0"/>
          <w:numId w:val="7"/>
        </w:numPr>
        <w:ind w:left="1276" w:hanging="283"/>
        <w:contextualSpacing/>
        <w:jc w:val="both"/>
        <w:rPr>
          <w:rFonts w:ascii="Verdana" w:eastAsia="Calibri" w:hAnsi="Verdana" w:cs="Arial"/>
          <w:sz w:val="24"/>
          <w:szCs w:val="24"/>
        </w:rPr>
      </w:pPr>
      <w:r>
        <w:rPr>
          <w:rFonts w:ascii="Verdana" w:eastAsia="Calibri" w:hAnsi="Verdana" w:cs="Arial"/>
          <w:sz w:val="24"/>
          <w:szCs w:val="24"/>
        </w:rPr>
        <w:t>I</w:t>
      </w:r>
      <w:r w:rsidR="00676CEB" w:rsidRPr="004459C6">
        <w:rPr>
          <w:rFonts w:ascii="Verdana" w:eastAsia="Calibri" w:hAnsi="Verdana" w:cs="Arial"/>
          <w:sz w:val="24"/>
          <w:szCs w:val="24"/>
        </w:rPr>
        <w:t>mplementación y puesta en marcha del plan de actividades en torno a la campaña “La educación en el post-acuerdo y La Escuela Territorio de Paz”</w:t>
      </w:r>
      <w:r w:rsidR="00EB4566">
        <w:rPr>
          <w:rFonts w:ascii="Verdana" w:eastAsia="Calibri" w:hAnsi="Verdana" w:cs="Arial"/>
          <w:sz w:val="24"/>
          <w:szCs w:val="24"/>
        </w:rPr>
        <w:t>,</w:t>
      </w:r>
      <w:r w:rsidR="00676CEB" w:rsidRPr="004459C6">
        <w:rPr>
          <w:rFonts w:ascii="Verdana" w:eastAsia="Calibri" w:hAnsi="Verdana" w:cs="Arial"/>
          <w:sz w:val="24"/>
          <w:szCs w:val="24"/>
        </w:rPr>
        <w:t xml:space="preserve"> </w:t>
      </w:r>
    </w:p>
    <w:p w:rsidR="00676CEB" w:rsidRDefault="0075420C" w:rsidP="00A4610B">
      <w:pPr>
        <w:numPr>
          <w:ilvl w:val="0"/>
          <w:numId w:val="7"/>
        </w:numPr>
        <w:ind w:left="1276" w:hanging="283"/>
        <w:contextualSpacing/>
        <w:jc w:val="both"/>
        <w:rPr>
          <w:rFonts w:ascii="Verdana" w:eastAsia="Calibri" w:hAnsi="Verdana" w:cs="Arial"/>
          <w:sz w:val="24"/>
          <w:szCs w:val="24"/>
        </w:rPr>
      </w:pPr>
      <w:r>
        <w:rPr>
          <w:rFonts w:ascii="Verdana" w:eastAsia="Calibri" w:hAnsi="Verdana" w:cs="Arial"/>
          <w:sz w:val="24"/>
          <w:szCs w:val="24"/>
        </w:rPr>
        <w:t>R</w:t>
      </w:r>
      <w:r w:rsidR="00676CEB" w:rsidRPr="004459C6">
        <w:rPr>
          <w:rFonts w:ascii="Verdana" w:eastAsia="Calibri" w:hAnsi="Verdana" w:cs="Arial"/>
          <w:sz w:val="24"/>
          <w:szCs w:val="24"/>
        </w:rPr>
        <w:t>eparación colectiva e individual</w:t>
      </w:r>
      <w:r w:rsidR="00C31D61">
        <w:rPr>
          <w:rFonts w:ascii="Verdana" w:eastAsia="Calibri" w:hAnsi="Verdana" w:cs="Arial"/>
          <w:sz w:val="24"/>
          <w:szCs w:val="24"/>
        </w:rPr>
        <w:t xml:space="preserve"> de las víctimas del magisterio por efectos del conflicto armado y el respeto de los DDHH.</w:t>
      </w:r>
    </w:p>
    <w:p w:rsidR="00387A79" w:rsidRPr="004459C6" w:rsidRDefault="00387A79" w:rsidP="00387A79">
      <w:pPr>
        <w:ind w:left="1276"/>
        <w:contextualSpacing/>
        <w:jc w:val="both"/>
        <w:rPr>
          <w:rFonts w:ascii="Verdana" w:eastAsia="Calibri" w:hAnsi="Verdana" w:cs="Arial"/>
          <w:sz w:val="24"/>
          <w:szCs w:val="24"/>
        </w:rPr>
      </w:pPr>
    </w:p>
    <w:p w:rsidR="00676CEB" w:rsidRDefault="00676CEB" w:rsidP="00676CEB">
      <w:pPr>
        <w:jc w:val="both"/>
        <w:rPr>
          <w:rFonts w:ascii="Verdana" w:hAnsi="Verdana"/>
          <w:sz w:val="24"/>
          <w:szCs w:val="24"/>
        </w:rPr>
      </w:pPr>
      <w:r>
        <w:rPr>
          <w:rFonts w:ascii="Verdana" w:hAnsi="Verdana"/>
          <w:sz w:val="24"/>
          <w:szCs w:val="24"/>
        </w:rPr>
        <w:t>Atentamente,</w:t>
      </w:r>
    </w:p>
    <w:p w:rsidR="00676CEB" w:rsidRDefault="00676CEB" w:rsidP="00676CEB">
      <w:pPr>
        <w:spacing w:after="0" w:line="240" w:lineRule="auto"/>
        <w:jc w:val="center"/>
        <w:rPr>
          <w:rFonts w:ascii="Verdana" w:hAnsi="Verdana"/>
          <w:b/>
          <w:sz w:val="24"/>
          <w:szCs w:val="24"/>
        </w:rPr>
      </w:pPr>
      <w:r w:rsidRPr="000556E1">
        <w:rPr>
          <w:rFonts w:ascii="Verdana" w:hAnsi="Verdana"/>
          <w:b/>
          <w:sz w:val="24"/>
          <w:szCs w:val="24"/>
        </w:rPr>
        <w:t>COMITÉ EJECUTIVO</w:t>
      </w:r>
    </w:p>
    <w:p w:rsidR="00AE1C3C" w:rsidRDefault="00AE1C3C" w:rsidP="00676CEB">
      <w:pPr>
        <w:spacing w:after="0" w:line="240" w:lineRule="auto"/>
        <w:jc w:val="center"/>
        <w:rPr>
          <w:rFonts w:ascii="Verdana" w:hAnsi="Verdana"/>
          <w:b/>
          <w:sz w:val="24"/>
          <w:szCs w:val="24"/>
        </w:rPr>
      </w:pPr>
    </w:p>
    <w:p w:rsidR="00D9462F" w:rsidRDefault="00D9462F" w:rsidP="00676CEB">
      <w:pPr>
        <w:spacing w:after="0" w:line="240" w:lineRule="auto"/>
        <w:jc w:val="center"/>
        <w:rPr>
          <w:rFonts w:ascii="Verdana" w:hAnsi="Verdana"/>
          <w:b/>
          <w:sz w:val="24"/>
          <w:szCs w:val="24"/>
        </w:rPr>
      </w:pPr>
    </w:p>
    <w:p w:rsidR="00676CEB" w:rsidRDefault="00676CEB" w:rsidP="00676CEB">
      <w:pPr>
        <w:spacing w:after="0" w:line="240" w:lineRule="auto"/>
        <w:jc w:val="center"/>
        <w:rPr>
          <w:rFonts w:ascii="Verdana" w:hAnsi="Verdana"/>
          <w:b/>
          <w:sz w:val="24"/>
          <w:szCs w:val="24"/>
        </w:rPr>
      </w:pPr>
    </w:p>
    <w:p w:rsidR="002D1E88" w:rsidRDefault="002D1E88" w:rsidP="00676CEB">
      <w:pPr>
        <w:spacing w:after="0" w:line="240" w:lineRule="auto"/>
        <w:jc w:val="both"/>
        <w:rPr>
          <w:rFonts w:ascii="Verdana" w:hAnsi="Verdana"/>
          <w:b/>
          <w:sz w:val="24"/>
          <w:szCs w:val="24"/>
        </w:rPr>
      </w:pPr>
    </w:p>
    <w:p w:rsidR="00676CEB" w:rsidRPr="000556E1" w:rsidRDefault="00676CEB" w:rsidP="00676CEB">
      <w:pPr>
        <w:spacing w:after="0" w:line="240" w:lineRule="auto"/>
        <w:jc w:val="both"/>
        <w:rPr>
          <w:rFonts w:ascii="Verdana" w:hAnsi="Verdana"/>
          <w:b/>
          <w:sz w:val="24"/>
          <w:szCs w:val="24"/>
        </w:rPr>
      </w:pPr>
    </w:p>
    <w:p w:rsidR="00676CEB" w:rsidRDefault="00676CEB" w:rsidP="00676CEB">
      <w:pPr>
        <w:spacing w:after="0" w:line="240" w:lineRule="auto"/>
        <w:jc w:val="both"/>
        <w:rPr>
          <w:rFonts w:ascii="Verdana" w:hAnsi="Verdana"/>
          <w:b/>
          <w:sz w:val="24"/>
          <w:szCs w:val="24"/>
        </w:rPr>
      </w:pPr>
      <w:r>
        <w:rPr>
          <w:rFonts w:ascii="Verdana" w:hAnsi="Verdana"/>
          <w:b/>
          <w:sz w:val="24"/>
          <w:szCs w:val="24"/>
        </w:rPr>
        <w:t xml:space="preserve">    </w:t>
      </w:r>
      <w:r w:rsidR="004459C6">
        <w:rPr>
          <w:rFonts w:ascii="Verdana" w:hAnsi="Verdana"/>
          <w:b/>
          <w:sz w:val="24"/>
          <w:szCs w:val="24"/>
        </w:rPr>
        <w:t>CARLOS RIVA</w:t>
      </w:r>
      <w:r w:rsidR="00EE6230">
        <w:rPr>
          <w:rFonts w:ascii="Verdana" w:hAnsi="Verdana"/>
          <w:b/>
          <w:sz w:val="24"/>
          <w:szCs w:val="24"/>
        </w:rPr>
        <w:t>S</w:t>
      </w:r>
      <w:r w:rsidR="004459C6">
        <w:rPr>
          <w:rFonts w:ascii="Verdana" w:hAnsi="Verdana"/>
          <w:b/>
          <w:sz w:val="24"/>
          <w:szCs w:val="24"/>
        </w:rPr>
        <w:t xml:space="preserve"> SEGURA</w:t>
      </w:r>
      <w:r w:rsidRPr="000556E1">
        <w:rPr>
          <w:rFonts w:ascii="Verdana" w:hAnsi="Verdana"/>
          <w:b/>
          <w:sz w:val="24"/>
          <w:szCs w:val="24"/>
        </w:rPr>
        <w:t xml:space="preserve">                  RAFAEL CUELLO RAMÍREZ</w:t>
      </w:r>
    </w:p>
    <w:p w:rsidR="00B061B0" w:rsidRDefault="00676CEB" w:rsidP="002D1E88">
      <w:pPr>
        <w:spacing w:after="0" w:line="240" w:lineRule="auto"/>
        <w:jc w:val="both"/>
      </w:pPr>
      <w:r>
        <w:rPr>
          <w:rFonts w:ascii="Verdana" w:hAnsi="Verdana"/>
          <w:b/>
          <w:sz w:val="24"/>
          <w:szCs w:val="24"/>
        </w:rPr>
        <w:t xml:space="preserve">           </w:t>
      </w:r>
      <w:r w:rsidR="00A4610B">
        <w:rPr>
          <w:rFonts w:ascii="Verdana" w:hAnsi="Verdana"/>
          <w:b/>
          <w:sz w:val="24"/>
          <w:szCs w:val="24"/>
        </w:rPr>
        <w:t xml:space="preserve">  </w:t>
      </w:r>
      <w:r>
        <w:rPr>
          <w:rFonts w:ascii="Verdana" w:hAnsi="Verdana"/>
          <w:b/>
          <w:sz w:val="24"/>
          <w:szCs w:val="24"/>
        </w:rPr>
        <w:t xml:space="preserve">Presidente                              </w:t>
      </w:r>
      <w:r w:rsidR="00A4610B">
        <w:rPr>
          <w:rFonts w:ascii="Verdana" w:hAnsi="Verdana"/>
          <w:b/>
          <w:sz w:val="24"/>
          <w:szCs w:val="24"/>
        </w:rPr>
        <w:t xml:space="preserve"> </w:t>
      </w:r>
      <w:r w:rsidR="004459C6">
        <w:rPr>
          <w:rFonts w:ascii="Verdana" w:hAnsi="Verdana"/>
          <w:b/>
          <w:sz w:val="24"/>
          <w:szCs w:val="24"/>
        </w:rPr>
        <w:t xml:space="preserve">   </w:t>
      </w:r>
      <w:r>
        <w:rPr>
          <w:rFonts w:ascii="Verdana" w:hAnsi="Verdana"/>
          <w:b/>
          <w:sz w:val="24"/>
          <w:szCs w:val="24"/>
        </w:rPr>
        <w:t>Secretario General</w:t>
      </w:r>
    </w:p>
    <w:sectPr w:rsidR="00B061B0" w:rsidSect="002D1E88">
      <w:footerReference w:type="default" r:id="rId8"/>
      <w:pgSz w:w="12240" w:h="15840"/>
      <w:pgMar w:top="1276" w:right="1701"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23" w:rsidRDefault="00BE3623">
      <w:pPr>
        <w:spacing w:after="0" w:line="240" w:lineRule="auto"/>
      </w:pPr>
      <w:r>
        <w:separator/>
      </w:r>
    </w:p>
  </w:endnote>
  <w:endnote w:type="continuationSeparator" w:id="0">
    <w:p w:rsidR="00BE3623" w:rsidRDefault="00BE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580558"/>
      <w:docPartObj>
        <w:docPartGallery w:val="Page Numbers (Bottom of Page)"/>
        <w:docPartUnique/>
      </w:docPartObj>
    </w:sdtPr>
    <w:sdtEndPr/>
    <w:sdtContent>
      <w:p w:rsidR="004561CF" w:rsidRDefault="0045657E">
        <w:pPr>
          <w:pStyle w:val="Piedepgina"/>
          <w:jc w:val="right"/>
        </w:pPr>
        <w:r>
          <w:fldChar w:fldCharType="begin"/>
        </w:r>
        <w:r>
          <w:instrText>PAGE   \* MERGEFORMAT</w:instrText>
        </w:r>
        <w:r>
          <w:fldChar w:fldCharType="separate"/>
        </w:r>
        <w:r w:rsidR="00F40B63" w:rsidRPr="00F40B63">
          <w:rPr>
            <w:noProof/>
            <w:lang w:val="es-ES"/>
          </w:rPr>
          <w:t>1</w:t>
        </w:r>
        <w:r>
          <w:fldChar w:fldCharType="end"/>
        </w:r>
      </w:p>
    </w:sdtContent>
  </w:sdt>
  <w:p w:rsidR="004561CF" w:rsidRDefault="00BE36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23" w:rsidRDefault="00BE3623">
      <w:pPr>
        <w:spacing w:after="0" w:line="240" w:lineRule="auto"/>
      </w:pPr>
      <w:r>
        <w:separator/>
      </w:r>
    </w:p>
  </w:footnote>
  <w:footnote w:type="continuationSeparator" w:id="0">
    <w:p w:rsidR="00BE3623" w:rsidRDefault="00BE3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945"/>
    <w:multiLevelType w:val="hybridMultilevel"/>
    <w:tmpl w:val="9C3AEB8A"/>
    <w:lvl w:ilvl="0" w:tplc="240A0019">
      <w:start w:val="1"/>
      <w:numFmt w:val="lowerLetter"/>
      <w:lvlText w:val="%1."/>
      <w:lvlJc w:val="left"/>
      <w:pPr>
        <w:ind w:left="1245" w:hanging="360"/>
      </w:pPr>
    </w:lvl>
    <w:lvl w:ilvl="1" w:tplc="240A0019" w:tentative="1">
      <w:start w:val="1"/>
      <w:numFmt w:val="lowerLetter"/>
      <w:lvlText w:val="%2."/>
      <w:lvlJc w:val="left"/>
      <w:pPr>
        <w:ind w:left="1965" w:hanging="360"/>
      </w:pPr>
    </w:lvl>
    <w:lvl w:ilvl="2" w:tplc="240A001B" w:tentative="1">
      <w:start w:val="1"/>
      <w:numFmt w:val="lowerRoman"/>
      <w:lvlText w:val="%3."/>
      <w:lvlJc w:val="right"/>
      <w:pPr>
        <w:ind w:left="2685" w:hanging="180"/>
      </w:pPr>
    </w:lvl>
    <w:lvl w:ilvl="3" w:tplc="240A000F" w:tentative="1">
      <w:start w:val="1"/>
      <w:numFmt w:val="decimal"/>
      <w:lvlText w:val="%4."/>
      <w:lvlJc w:val="left"/>
      <w:pPr>
        <w:ind w:left="3405" w:hanging="360"/>
      </w:pPr>
    </w:lvl>
    <w:lvl w:ilvl="4" w:tplc="240A0019" w:tentative="1">
      <w:start w:val="1"/>
      <w:numFmt w:val="lowerLetter"/>
      <w:lvlText w:val="%5."/>
      <w:lvlJc w:val="left"/>
      <w:pPr>
        <w:ind w:left="4125" w:hanging="360"/>
      </w:pPr>
    </w:lvl>
    <w:lvl w:ilvl="5" w:tplc="240A001B" w:tentative="1">
      <w:start w:val="1"/>
      <w:numFmt w:val="lowerRoman"/>
      <w:lvlText w:val="%6."/>
      <w:lvlJc w:val="right"/>
      <w:pPr>
        <w:ind w:left="4845" w:hanging="180"/>
      </w:pPr>
    </w:lvl>
    <w:lvl w:ilvl="6" w:tplc="240A000F" w:tentative="1">
      <w:start w:val="1"/>
      <w:numFmt w:val="decimal"/>
      <w:lvlText w:val="%7."/>
      <w:lvlJc w:val="left"/>
      <w:pPr>
        <w:ind w:left="5565" w:hanging="360"/>
      </w:pPr>
    </w:lvl>
    <w:lvl w:ilvl="7" w:tplc="240A0019" w:tentative="1">
      <w:start w:val="1"/>
      <w:numFmt w:val="lowerLetter"/>
      <w:lvlText w:val="%8."/>
      <w:lvlJc w:val="left"/>
      <w:pPr>
        <w:ind w:left="6285" w:hanging="360"/>
      </w:pPr>
    </w:lvl>
    <w:lvl w:ilvl="8" w:tplc="240A001B" w:tentative="1">
      <w:start w:val="1"/>
      <w:numFmt w:val="lowerRoman"/>
      <w:lvlText w:val="%9."/>
      <w:lvlJc w:val="right"/>
      <w:pPr>
        <w:ind w:left="7005" w:hanging="180"/>
      </w:pPr>
    </w:lvl>
  </w:abstractNum>
  <w:abstractNum w:abstractNumId="1">
    <w:nsid w:val="15C134E1"/>
    <w:multiLevelType w:val="hybridMultilevel"/>
    <w:tmpl w:val="CA9EB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E46C07"/>
    <w:multiLevelType w:val="hybridMultilevel"/>
    <w:tmpl w:val="406E5076"/>
    <w:lvl w:ilvl="0" w:tplc="240A000D">
      <w:start w:val="1"/>
      <w:numFmt w:val="bullet"/>
      <w:lvlText w:val=""/>
      <w:lvlJc w:val="left"/>
      <w:pPr>
        <w:ind w:left="1353"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3">
    <w:nsid w:val="20D53FE3"/>
    <w:multiLevelType w:val="hybridMultilevel"/>
    <w:tmpl w:val="BAAA856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AA1347"/>
    <w:multiLevelType w:val="hybridMultilevel"/>
    <w:tmpl w:val="68223968"/>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5">
    <w:nsid w:val="315E2186"/>
    <w:multiLevelType w:val="hybridMultilevel"/>
    <w:tmpl w:val="CA4AEF26"/>
    <w:lvl w:ilvl="0" w:tplc="240A000D">
      <w:start w:val="1"/>
      <w:numFmt w:val="bullet"/>
      <w:lvlText w:val=""/>
      <w:lvlJc w:val="left"/>
      <w:pPr>
        <w:ind w:left="1800" w:hanging="360"/>
      </w:pPr>
      <w:rPr>
        <w:rFonts w:ascii="Wingdings" w:hAnsi="Wingdings" w:hint="default"/>
      </w:rPr>
    </w:lvl>
    <w:lvl w:ilvl="1" w:tplc="240A0003">
      <w:start w:val="1"/>
      <w:numFmt w:val="bullet"/>
      <w:lvlText w:val="o"/>
      <w:lvlJc w:val="left"/>
      <w:pPr>
        <w:ind w:left="2520" w:hanging="360"/>
      </w:pPr>
      <w:rPr>
        <w:rFonts w:ascii="Courier New" w:hAnsi="Courier New" w:cs="Courier New" w:hint="default"/>
      </w:rPr>
    </w:lvl>
    <w:lvl w:ilvl="2" w:tplc="240A0005">
      <w:start w:val="1"/>
      <w:numFmt w:val="bullet"/>
      <w:lvlText w:val=""/>
      <w:lvlJc w:val="left"/>
      <w:pPr>
        <w:ind w:left="3240" w:hanging="360"/>
      </w:pPr>
      <w:rPr>
        <w:rFonts w:ascii="Wingdings" w:hAnsi="Wingdings" w:hint="default"/>
      </w:rPr>
    </w:lvl>
    <w:lvl w:ilvl="3" w:tplc="240A0001">
      <w:start w:val="1"/>
      <w:numFmt w:val="bullet"/>
      <w:lvlText w:val=""/>
      <w:lvlJc w:val="left"/>
      <w:pPr>
        <w:ind w:left="3960" w:hanging="360"/>
      </w:pPr>
      <w:rPr>
        <w:rFonts w:ascii="Symbol" w:hAnsi="Symbol" w:hint="default"/>
      </w:rPr>
    </w:lvl>
    <w:lvl w:ilvl="4" w:tplc="240A0003">
      <w:start w:val="1"/>
      <w:numFmt w:val="bullet"/>
      <w:lvlText w:val="o"/>
      <w:lvlJc w:val="left"/>
      <w:pPr>
        <w:ind w:left="4680" w:hanging="360"/>
      </w:pPr>
      <w:rPr>
        <w:rFonts w:ascii="Courier New" w:hAnsi="Courier New" w:cs="Courier New" w:hint="default"/>
      </w:rPr>
    </w:lvl>
    <w:lvl w:ilvl="5" w:tplc="240A0005">
      <w:start w:val="1"/>
      <w:numFmt w:val="bullet"/>
      <w:lvlText w:val=""/>
      <w:lvlJc w:val="left"/>
      <w:pPr>
        <w:ind w:left="5400" w:hanging="360"/>
      </w:pPr>
      <w:rPr>
        <w:rFonts w:ascii="Wingdings" w:hAnsi="Wingdings" w:hint="default"/>
      </w:rPr>
    </w:lvl>
    <w:lvl w:ilvl="6" w:tplc="240A0001">
      <w:start w:val="1"/>
      <w:numFmt w:val="bullet"/>
      <w:lvlText w:val=""/>
      <w:lvlJc w:val="left"/>
      <w:pPr>
        <w:ind w:left="6120" w:hanging="360"/>
      </w:pPr>
      <w:rPr>
        <w:rFonts w:ascii="Symbol" w:hAnsi="Symbol" w:hint="default"/>
      </w:rPr>
    </w:lvl>
    <w:lvl w:ilvl="7" w:tplc="240A0003">
      <w:start w:val="1"/>
      <w:numFmt w:val="bullet"/>
      <w:lvlText w:val="o"/>
      <w:lvlJc w:val="left"/>
      <w:pPr>
        <w:ind w:left="6840" w:hanging="360"/>
      </w:pPr>
      <w:rPr>
        <w:rFonts w:ascii="Courier New" w:hAnsi="Courier New" w:cs="Courier New" w:hint="default"/>
      </w:rPr>
    </w:lvl>
    <w:lvl w:ilvl="8" w:tplc="240A0005">
      <w:start w:val="1"/>
      <w:numFmt w:val="bullet"/>
      <w:lvlText w:val=""/>
      <w:lvlJc w:val="left"/>
      <w:pPr>
        <w:ind w:left="7560" w:hanging="360"/>
      </w:pPr>
      <w:rPr>
        <w:rFonts w:ascii="Wingdings" w:hAnsi="Wingdings" w:hint="default"/>
      </w:rPr>
    </w:lvl>
  </w:abstractNum>
  <w:abstractNum w:abstractNumId="6">
    <w:nsid w:val="370C1594"/>
    <w:multiLevelType w:val="hybridMultilevel"/>
    <w:tmpl w:val="BEBA9614"/>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7">
    <w:nsid w:val="3F8A5A20"/>
    <w:multiLevelType w:val="hybridMultilevel"/>
    <w:tmpl w:val="D4020B9A"/>
    <w:lvl w:ilvl="0" w:tplc="7E143ED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B32F83"/>
    <w:multiLevelType w:val="hybridMultilevel"/>
    <w:tmpl w:val="B10C9438"/>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9">
    <w:nsid w:val="653D235B"/>
    <w:multiLevelType w:val="hybridMultilevel"/>
    <w:tmpl w:val="8A4CE54C"/>
    <w:lvl w:ilvl="0" w:tplc="240A000D">
      <w:start w:val="1"/>
      <w:numFmt w:val="bullet"/>
      <w:lvlText w:val=""/>
      <w:lvlJc w:val="left"/>
      <w:pPr>
        <w:ind w:left="1440" w:hanging="360"/>
      </w:pPr>
      <w:rPr>
        <w:rFonts w:ascii="Wingdings" w:hAnsi="Wingdings" w:hint="default"/>
      </w:rPr>
    </w:lvl>
    <w:lvl w:ilvl="1" w:tplc="240A000D">
      <w:start w:val="1"/>
      <w:numFmt w:val="bullet"/>
      <w:lvlText w:val=""/>
      <w:lvlJc w:val="left"/>
      <w:pPr>
        <w:ind w:left="2160" w:hanging="360"/>
      </w:pPr>
      <w:rPr>
        <w:rFonts w:ascii="Wingdings" w:hAnsi="Wingdings"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0">
    <w:nsid w:val="759103E3"/>
    <w:multiLevelType w:val="hybridMultilevel"/>
    <w:tmpl w:val="9692DDC4"/>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9"/>
  </w:num>
  <w:num w:numId="5">
    <w:abstractNumId w:val="4"/>
  </w:num>
  <w:num w:numId="6">
    <w:abstractNumId w:val="6"/>
  </w:num>
  <w:num w:numId="7">
    <w:abstractNumId w:val="5"/>
  </w:num>
  <w:num w:numId="8">
    <w:abstractNumId w:val="3"/>
  </w:num>
  <w:num w:numId="9">
    <w:abstractNumId w:val="7"/>
  </w:num>
  <w:num w:numId="10">
    <w:abstractNumId w:val="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EB"/>
    <w:rsid w:val="0000171C"/>
    <w:rsid w:val="00022B52"/>
    <w:rsid w:val="000368BD"/>
    <w:rsid w:val="00040EBC"/>
    <w:rsid w:val="00050CDA"/>
    <w:rsid w:val="000549C4"/>
    <w:rsid w:val="00054A88"/>
    <w:rsid w:val="00065C64"/>
    <w:rsid w:val="00067616"/>
    <w:rsid w:val="000925DA"/>
    <w:rsid w:val="000974B6"/>
    <w:rsid w:val="000A48FF"/>
    <w:rsid w:val="000A5428"/>
    <w:rsid w:val="000C222F"/>
    <w:rsid w:val="000C44F8"/>
    <w:rsid w:val="000C5CD2"/>
    <w:rsid w:val="000D7DA7"/>
    <w:rsid w:val="000F3A96"/>
    <w:rsid w:val="00100E10"/>
    <w:rsid w:val="00107F59"/>
    <w:rsid w:val="001140CB"/>
    <w:rsid w:val="00117678"/>
    <w:rsid w:val="00132DE2"/>
    <w:rsid w:val="001443AB"/>
    <w:rsid w:val="0015268F"/>
    <w:rsid w:val="001560E0"/>
    <w:rsid w:val="00157F51"/>
    <w:rsid w:val="00172783"/>
    <w:rsid w:val="00180BCC"/>
    <w:rsid w:val="0018383B"/>
    <w:rsid w:val="001854B6"/>
    <w:rsid w:val="001B626E"/>
    <w:rsid w:val="001C46F5"/>
    <w:rsid w:val="001C6287"/>
    <w:rsid w:val="001D4D2A"/>
    <w:rsid w:val="001E5CEE"/>
    <w:rsid w:val="001F7F53"/>
    <w:rsid w:val="00200A58"/>
    <w:rsid w:val="0021021E"/>
    <w:rsid w:val="002157F9"/>
    <w:rsid w:val="00226DEF"/>
    <w:rsid w:val="00234B19"/>
    <w:rsid w:val="002648FF"/>
    <w:rsid w:val="00266696"/>
    <w:rsid w:val="00271F14"/>
    <w:rsid w:val="00275669"/>
    <w:rsid w:val="002773D6"/>
    <w:rsid w:val="0028108B"/>
    <w:rsid w:val="002844AC"/>
    <w:rsid w:val="00285856"/>
    <w:rsid w:val="00292210"/>
    <w:rsid w:val="00292F1E"/>
    <w:rsid w:val="00292FBA"/>
    <w:rsid w:val="002A3EC2"/>
    <w:rsid w:val="002B5272"/>
    <w:rsid w:val="002D0FEA"/>
    <w:rsid w:val="002D1E88"/>
    <w:rsid w:val="002D2F8F"/>
    <w:rsid w:val="002F4EC4"/>
    <w:rsid w:val="00302AEE"/>
    <w:rsid w:val="00305761"/>
    <w:rsid w:val="00321449"/>
    <w:rsid w:val="003220FD"/>
    <w:rsid w:val="0033034E"/>
    <w:rsid w:val="00343BE4"/>
    <w:rsid w:val="0035545B"/>
    <w:rsid w:val="00362887"/>
    <w:rsid w:val="00364AB4"/>
    <w:rsid w:val="00372596"/>
    <w:rsid w:val="00374DDE"/>
    <w:rsid w:val="00387259"/>
    <w:rsid w:val="003874FB"/>
    <w:rsid w:val="00387A79"/>
    <w:rsid w:val="00394ECE"/>
    <w:rsid w:val="003A2F77"/>
    <w:rsid w:val="003A4700"/>
    <w:rsid w:val="003B165C"/>
    <w:rsid w:val="003B16A0"/>
    <w:rsid w:val="003B1AC3"/>
    <w:rsid w:val="003B3A58"/>
    <w:rsid w:val="003C579D"/>
    <w:rsid w:val="003C68E8"/>
    <w:rsid w:val="003E06A3"/>
    <w:rsid w:val="003E6B35"/>
    <w:rsid w:val="00401FD3"/>
    <w:rsid w:val="00403DD9"/>
    <w:rsid w:val="0040755A"/>
    <w:rsid w:val="00407901"/>
    <w:rsid w:val="00425D5B"/>
    <w:rsid w:val="00436AE9"/>
    <w:rsid w:val="00441A4D"/>
    <w:rsid w:val="004451B0"/>
    <w:rsid w:val="004459C6"/>
    <w:rsid w:val="00446774"/>
    <w:rsid w:val="004529D2"/>
    <w:rsid w:val="0045657E"/>
    <w:rsid w:val="00457E18"/>
    <w:rsid w:val="00484094"/>
    <w:rsid w:val="00496AC1"/>
    <w:rsid w:val="004B745F"/>
    <w:rsid w:val="004C0691"/>
    <w:rsid w:val="004C4B56"/>
    <w:rsid w:val="004C4C2D"/>
    <w:rsid w:val="004E1A6C"/>
    <w:rsid w:val="004E4FB8"/>
    <w:rsid w:val="00513C4F"/>
    <w:rsid w:val="00522AA1"/>
    <w:rsid w:val="005321EF"/>
    <w:rsid w:val="005512CA"/>
    <w:rsid w:val="00552DD3"/>
    <w:rsid w:val="005568EC"/>
    <w:rsid w:val="00562719"/>
    <w:rsid w:val="00563C23"/>
    <w:rsid w:val="0057086A"/>
    <w:rsid w:val="0057696B"/>
    <w:rsid w:val="005834EF"/>
    <w:rsid w:val="00584CC0"/>
    <w:rsid w:val="005876FA"/>
    <w:rsid w:val="005879F1"/>
    <w:rsid w:val="005A356A"/>
    <w:rsid w:val="005B4453"/>
    <w:rsid w:val="005B4919"/>
    <w:rsid w:val="005B7424"/>
    <w:rsid w:val="005C077F"/>
    <w:rsid w:val="005C75F9"/>
    <w:rsid w:val="005D01A3"/>
    <w:rsid w:val="005F1E90"/>
    <w:rsid w:val="005F3CF0"/>
    <w:rsid w:val="006000CB"/>
    <w:rsid w:val="00605A8C"/>
    <w:rsid w:val="0063172F"/>
    <w:rsid w:val="006471DF"/>
    <w:rsid w:val="00653850"/>
    <w:rsid w:val="006679EF"/>
    <w:rsid w:val="00672D08"/>
    <w:rsid w:val="00672D53"/>
    <w:rsid w:val="00676CEB"/>
    <w:rsid w:val="006822A2"/>
    <w:rsid w:val="006915D6"/>
    <w:rsid w:val="00692FDD"/>
    <w:rsid w:val="006A06AE"/>
    <w:rsid w:val="006B1D29"/>
    <w:rsid w:val="006D5906"/>
    <w:rsid w:val="006E6785"/>
    <w:rsid w:val="006F463E"/>
    <w:rsid w:val="007025A1"/>
    <w:rsid w:val="0070583E"/>
    <w:rsid w:val="00707EA3"/>
    <w:rsid w:val="00715BE4"/>
    <w:rsid w:val="00725139"/>
    <w:rsid w:val="007477A0"/>
    <w:rsid w:val="0075420C"/>
    <w:rsid w:val="007611F1"/>
    <w:rsid w:val="00764F85"/>
    <w:rsid w:val="00766510"/>
    <w:rsid w:val="007713D8"/>
    <w:rsid w:val="00776B3B"/>
    <w:rsid w:val="00777066"/>
    <w:rsid w:val="00781ACA"/>
    <w:rsid w:val="007860FC"/>
    <w:rsid w:val="007935BD"/>
    <w:rsid w:val="0079549B"/>
    <w:rsid w:val="007A10EE"/>
    <w:rsid w:val="007A1328"/>
    <w:rsid w:val="007A23F8"/>
    <w:rsid w:val="007A5222"/>
    <w:rsid w:val="007A6FC9"/>
    <w:rsid w:val="007C242A"/>
    <w:rsid w:val="007C6961"/>
    <w:rsid w:val="007D51FB"/>
    <w:rsid w:val="007D5D00"/>
    <w:rsid w:val="007D6C52"/>
    <w:rsid w:val="007F388C"/>
    <w:rsid w:val="007F4960"/>
    <w:rsid w:val="008043F8"/>
    <w:rsid w:val="00806F6E"/>
    <w:rsid w:val="008136C1"/>
    <w:rsid w:val="00815327"/>
    <w:rsid w:val="00823F0F"/>
    <w:rsid w:val="00845A35"/>
    <w:rsid w:val="0086623B"/>
    <w:rsid w:val="00870A1B"/>
    <w:rsid w:val="00873803"/>
    <w:rsid w:val="008A4439"/>
    <w:rsid w:val="008A7928"/>
    <w:rsid w:val="008B5CBF"/>
    <w:rsid w:val="008C6AD0"/>
    <w:rsid w:val="008E515E"/>
    <w:rsid w:val="008F19C5"/>
    <w:rsid w:val="008F5ADB"/>
    <w:rsid w:val="00913113"/>
    <w:rsid w:val="009139B7"/>
    <w:rsid w:val="00916BFF"/>
    <w:rsid w:val="009302A4"/>
    <w:rsid w:val="00931442"/>
    <w:rsid w:val="0094433E"/>
    <w:rsid w:val="00962DD8"/>
    <w:rsid w:val="00963235"/>
    <w:rsid w:val="0097380B"/>
    <w:rsid w:val="0097790C"/>
    <w:rsid w:val="009814E2"/>
    <w:rsid w:val="009905A6"/>
    <w:rsid w:val="00994E1B"/>
    <w:rsid w:val="0099501D"/>
    <w:rsid w:val="009A553F"/>
    <w:rsid w:val="009B18DA"/>
    <w:rsid w:val="009B2587"/>
    <w:rsid w:val="009B40C7"/>
    <w:rsid w:val="009D145F"/>
    <w:rsid w:val="009E3C32"/>
    <w:rsid w:val="009E5C0D"/>
    <w:rsid w:val="009F4B92"/>
    <w:rsid w:val="00A010AC"/>
    <w:rsid w:val="00A070B9"/>
    <w:rsid w:val="00A11FA8"/>
    <w:rsid w:val="00A1382D"/>
    <w:rsid w:val="00A2726C"/>
    <w:rsid w:val="00A27704"/>
    <w:rsid w:val="00A306D3"/>
    <w:rsid w:val="00A4610B"/>
    <w:rsid w:val="00A50DCC"/>
    <w:rsid w:val="00A51818"/>
    <w:rsid w:val="00A53B93"/>
    <w:rsid w:val="00A62A4F"/>
    <w:rsid w:val="00A63B5C"/>
    <w:rsid w:val="00A73581"/>
    <w:rsid w:val="00A77A8B"/>
    <w:rsid w:val="00A92028"/>
    <w:rsid w:val="00A92605"/>
    <w:rsid w:val="00A94B86"/>
    <w:rsid w:val="00AA2F69"/>
    <w:rsid w:val="00AB1951"/>
    <w:rsid w:val="00AB6BC2"/>
    <w:rsid w:val="00AC7B98"/>
    <w:rsid w:val="00AD3552"/>
    <w:rsid w:val="00AD7E98"/>
    <w:rsid w:val="00AE00C6"/>
    <w:rsid w:val="00AE1C3C"/>
    <w:rsid w:val="00AE7AAE"/>
    <w:rsid w:val="00AF5978"/>
    <w:rsid w:val="00B061B0"/>
    <w:rsid w:val="00B3025A"/>
    <w:rsid w:val="00B55041"/>
    <w:rsid w:val="00B55B6E"/>
    <w:rsid w:val="00B72D76"/>
    <w:rsid w:val="00B74904"/>
    <w:rsid w:val="00B85CD5"/>
    <w:rsid w:val="00BB2293"/>
    <w:rsid w:val="00BC09FD"/>
    <w:rsid w:val="00BC661C"/>
    <w:rsid w:val="00BD47D3"/>
    <w:rsid w:val="00BE3623"/>
    <w:rsid w:val="00BE5D9E"/>
    <w:rsid w:val="00BF494A"/>
    <w:rsid w:val="00BF6F05"/>
    <w:rsid w:val="00C0376E"/>
    <w:rsid w:val="00C13C95"/>
    <w:rsid w:val="00C14822"/>
    <w:rsid w:val="00C21637"/>
    <w:rsid w:val="00C26177"/>
    <w:rsid w:val="00C31CA3"/>
    <w:rsid w:val="00C31D61"/>
    <w:rsid w:val="00C328B7"/>
    <w:rsid w:val="00C355FF"/>
    <w:rsid w:val="00C373DA"/>
    <w:rsid w:val="00C414AE"/>
    <w:rsid w:val="00C41F35"/>
    <w:rsid w:val="00C517A8"/>
    <w:rsid w:val="00C65335"/>
    <w:rsid w:val="00C70E74"/>
    <w:rsid w:val="00C761D9"/>
    <w:rsid w:val="00C85A0E"/>
    <w:rsid w:val="00C8609F"/>
    <w:rsid w:val="00CA3430"/>
    <w:rsid w:val="00CA650D"/>
    <w:rsid w:val="00CE51D3"/>
    <w:rsid w:val="00CF2C45"/>
    <w:rsid w:val="00CF33F9"/>
    <w:rsid w:val="00D012E0"/>
    <w:rsid w:val="00D17D0F"/>
    <w:rsid w:val="00D2206B"/>
    <w:rsid w:val="00D342F2"/>
    <w:rsid w:val="00D37BDA"/>
    <w:rsid w:val="00D64181"/>
    <w:rsid w:val="00D65468"/>
    <w:rsid w:val="00D65734"/>
    <w:rsid w:val="00D74314"/>
    <w:rsid w:val="00D85233"/>
    <w:rsid w:val="00D861C9"/>
    <w:rsid w:val="00D922B5"/>
    <w:rsid w:val="00D9462F"/>
    <w:rsid w:val="00D96803"/>
    <w:rsid w:val="00DA338B"/>
    <w:rsid w:val="00DA3D28"/>
    <w:rsid w:val="00DA7306"/>
    <w:rsid w:val="00DB12B0"/>
    <w:rsid w:val="00DB25D4"/>
    <w:rsid w:val="00DD3BE4"/>
    <w:rsid w:val="00DD6560"/>
    <w:rsid w:val="00DE639B"/>
    <w:rsid w:val="00DE69E5"/>
    <w:rsid w:val="00DF700F"/>
    <w:rsid w:val="00E062F7"/>
    <w:rsid w:val="00E107E0"/>
    <w:rsid w:val="00E2003F"/>
    <w:rsid w:val="00E259A9"/>
    <w:rsid w:val="00E30773"/>
    <w:rsid w:val="00E33D10"/>
    <w:rsid w:val="00E41F1F"/>
    <w:rsid w:val="00E51601"/>
    <w:rsid w:val="00E665B2"/>
    <w:rsid w:val="00EA1DF2"/>
    <w:rsid w:val="00EB4566"/>
    <w:rsid w:val="00EC19B9"/>
    <w:rsid w:val="00EC3A67"/>
    <w:rsid w:val="00EC4156"/>
    <w:rsid w:val="00ED1DDD"/>
    <w:rsid w:val="00EE6230"/>
    <w:rsid w:val="00EF3E03"/>
    <w:rsid w:val="00F00389"/>
    <w:rsid w:val="00F07856"/>
    <w:rsid w:val="00F10493"/>
    <w:rsid w:val="00F10542"/>
    <w:rsid w:val="00F12750"/>
    <w:rsid w:val="00F25C0B"/>
    <w:rsid w:val="00F27765"/>
    <w:rsid w:val="00F3604D"/>
    <w:rsid w:val="00F37066"/>
    <w:rsid w:val="00F40B63"/>
    <w:rsid w:val="00F5020B"/>
    <w:rsid w:val="00F52F40"/>
    <w:rsid w:val="00F53E02"/>
    <w:rsid w:val="00F56821"/>
    <w:rsid w:val="00F723F7"/>
    <w:rsid w:val="00F768DF"/>
    <w:rsid w:val="00F82553"/>
    <w:rsid w:val="00F90878"/>
    <w:rsid w:val="00FB5259"/>
    <w:rsid w:val="00FC1143"/>
    <w:rsid w:val="00FC27C2"/>
    <w:rsid w:val="00FD3872"/>
    <w:rsid w:val="00FD61D0"/>
    <w:rsid w:val="00FE5E14"/>
    <w:rsid w:val="00FF6774"/>
    <w:rsid w:val="00FF7F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6C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CEB"/>
  </w:style>
  <w:style w:type="paragraph" w:styleId="Prrafodelista">
    <w:name w:val="List Paragraph"/>
    <w:basedOn w:val="Normal"/>
    <w:uiPriority w:val="34"/>
    <w:qFormat/>
    <w:rsid w:val="0045657E"/>
    <w:pPr>
      <w:ind w:left="720"/>
      <w:contextualSpacing/>
    </w:pPr>
  </w:style>
  <w:style w:type="paragraph" w:styleId="Textodeglobo">
    <w:name w:val="Balloon Text"/>
    <w:basedOn w:val="Normal"/>
    <w:link w:val="TextodegloboCar"/>
    <w:uiPriority w:val="99"/>
    <w:semiHidden/>
    <w:unhideWhenUsed/>
    <w:rsid w:val="00823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76C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CEB"/>
  </w:style>
  <w:style w:type="paragraph" w:styleId="Prrafodelista">
    <w:name w:val="List Paragraph"/>
    <w:basedOn w:val="Normal"/>
    <w:uiPriority w:val="34"/>
    <w:qFormat/>
    <w:rsid w:val="0045657E"/>
    <w:pPr>
      <w:ind w:left="720"/>
      <w:contextualSpacing/>
    </w:pPr>
  </w:style>
  <w:style w:type="paragraph" w:styleId="Textodeglobo">
    <w:name w:val="Balloon Text"/>
    <w:basedOn w:val="Normal"/>
    <w:link w:val="TextodegloboCar"/>
    <w:uiPriority w:val="99"/>
    <w:semiHidden/>
    <w:unhideWhenUsed/>
    <w:rsid w:val="00823F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73">
      <w:bodyDiv w:val="1"/>
      <w:marLeft w:val="0"/>
      <w:marRight w:val="0"/>
      <w:marTop w:val="0"/>
      <w:marBottom w:val="0"/>
      <w:divBdr>
        <w:top w:val="none" w:sz="0" w:space="0" w:color="auto"/>
        <w:left w:val="none" w:sz="0" w:space="0" w:color="auto"/>
        <w:bottom w:val="none" w:sz="0" w:space="0" w:color="auto"/>
        <w:right w:val="none" w:sz="0" w:space="0" w:color="auto"/>
      </w:divBdr>
      <w:divsChild>
        <w:div w:id="1733582654">
          <w:marLeft w:val="0"/>
          <w:marRight w:val="0"/>
          <w:marTop w:val="0"/>
          <w:marBottom w:val="0"/>
          <w:divBdr>
            <w:top w:val="none" w:sz="0" w:space="0" w:color="auto"/>
            <w:left w:val="none" w:sz="0" w:space="0" w:color="auto"/>
            <w:bottom w:val="none" w:sz="0" w:space="0" w:color="auto"/>
            <w:right w:val="none" w:sz="0" w:space="0" w:color="auto"/>
          </w:divBdr>
        </w:div>
      </w:divsChild>
    </w:div>
    <w:div w:id="1452630672">
      <w:bodyDiv w:val="1"/>
      <w:marLeft w:val="0"/>
      <w:marRight w:val="0"/>
      <w:marTop w:val="0"/>
      <w:marBottom w:val="0"/>
      <w:divBdr>
        <w:top w:val="none" w:sz="0" w:space="0" w:color="auto"/>
        <w:left w:val="none" w:sz="0" w:space="0" w:color="auto"/>
        <w:bottom w:val="none" w:sz="0" w:space="0" w:color="auto"/>
        <w:right w:val="none" w:sz="0" w:space="0" w:color="auto"/>
      </w:divBdr>
      <w:divsChild>
        <w:div w:id="114723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9348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JURIDICA 2</cp:lastModifiedBy>
  <cp:revision>2</cp:revision>
  <cp:lastPrinted>2017-02-27T17:02:00Z</cp:lastPrinted>
  <dcterms:created xsi:type="dcterms:W3CDTF">2017-02-28T00:14:00Z</dcterms:created>
  <dcterms:modified xsi:type="dcterms:W3CDTF">2017-02-28T00:14:00Z</dcterms:modified>
</cp:coreProperties>
</file>